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5FCB">
      <w:pPr>
        <w:pStyle w:val="10"/>
        <w:shd w:val="clear" w:color="auto" w:fill="auto"/>
        <w:spacing w:line="276" w:lineRule="auto"/>
        <w:contextualSpacing/>
      </w:pPr>
      <w:r>
        <w:t>КАЗАХСКИЙ НАЦИОНАЛЬНЫЙ УНИВЕРСИТЕТ ИМЕНИ АЛЬ-ФАРАБИ</w:t>
      </w:r>
    </w:p>
    <w:p w14:paraId="28BFDEF0">
      <w:pPr>
        <w:pStyle w:val="10"/>
        <w:shd w:val="clear" w:color="auto" w:fill="auto"/>
        <w:spacing w:line="276" w:lineRule="auto"/>
        <w:contextualSpacing/>
      </w:pPr>
      <w:r>
        <w:t xml:space="preserve">Филологический факультет </w:t>
      </w:r>
    </w:p>
    <w:p w14:paraId="55993C88">
      <w:pPr>
        <w:pStyle w:val="10"/>
        <w:shd w:val="clear" w:color="auto" w:fill="auto"/>
        <w:spacing w:line="276" w:lineRule="auto"/>
        <w:contextualSpacing/>
      </w:pPr>
      <w:r>
        <w:t>Кафедра иностранной филологии и переводческого дела</w:t>
      </w:r>
    </w:p>
    <w:p w14:paraId="00D4C301">
      <w:pPr>
        <w:pStyle w:val="10"/>
        <w:shd w:val="clear" w:color="auto" w:fill="auto"/>
        <w:spacing w:line="276" w:lineRule="auto"/>
        <w:contextualSpacing/>
      </w:pPr>
    </w:p>
    <w:p w14:paraId="7189C5F8">
      <w:pPr>
        <w:pStyle w:val="10"/>
        <w:shd w:val="clear" w:color="auto" w:fill="auto"/>
        <w:spacing w:line="276" w:lineRule="auto"/>
        <w:contextualSpacing/>
      </w:pPr>
    </w:p>
    <w:p w14:paraId="4947038A">
      <w:pPr>
        <w:pStyle w:val="10"/>
        <w:shd w:val="clear" w:color="auto" w:fill="auto"/>
        <w:spacing w:line="276" w:lineRule="auto"/>
        <w:contextualSpacing/>
      </w:pPr>
    </w:p>
    <w:p w14:paraId="65C05E18">
      <w:pPr>
        <w:pStyle w:val="10"/>
        <w:shd w:val="clear" w:color="auto" w:fill="auto"/>
        <w:spacing w:line="276" w:lineRule="auto"/>
        <w:contextualSpacing/>
      </w:pPr>
    </w:p>
    <w:p w14:paraId="58C3C5D4">
      <w:pPr>
        <w:pStyle w:val="10"/>
        <w:shd w:val="clear" w:color="auto" w:fill="auto"/>
        <w:spacing w:line="276" w:lineRule="auto"/>
        <w:contextualSpacing/>
      </w:pPr>
    </w:p>
    <w:p w14:paraId="270AAB1A">
      <w:pPr>
        <w:pStyle w:val="10"/>
        <w:shd w:val="clear" w:color="auto" w:fill="auto"/>
        <w:spacing w:line="276" w:lineRule="auto"/>
        <w:contextualSpacing/>
      </w:pPr>
    </w:p>
    <w:p w14:paraId="34CA2053">
      <w:pPr>
        <w:pStyle w:val="10"/>
        <w:shd w:val="clear" w:color="auto" w:fill="auto"/>
        <w:spacing w:line="276" w:lineRule="auto"/>
        <w:contextualSpacing/>
      </w:pPr>
    </w:p>
    <w:p w14:paraId="59F4C9B0">
      <w:pPr>
        <w:pStyle w:val="10"/>
        <w:shd w:val="clear" w:color="auto" w:fill="auto"/>
        <w:spacing w:line="276" w:lineRule="auto"/>
        <w:contextualSpacing/>
      </w:pPr>
      <w:r>
        <w:t xml:space="preserve">ПРОГРАММА ИТОГОВОГО КОНТРОЛЯ </w:t>
      </w:r>
    </w:p>
    <w:p w14:paraId="2B1E3C90">
      <w:pPr>
        <w:pStyle w:val="10"/>
        <w:shd w:val="clear" w:color="auto" w:fill="auto"/>
        <w:spacing w:line="276" w:lineRule="auto"/>
        <w:contextualSpacing/>
      </w:pPr>
      <w:r>
        <w:t>по дисциплине</w:t>
      </w:r>
    </w:p>
    <w:p w14:paraId="0B035D9E">
      <w:pPr>
        <w:pStyle w:val="10"/>
        <w:shd w:val="clear" w:color="auto" w:fill="auto"/>
        <w:spacing w:line="276" w:lineRule="auto"/>
        <w:contextualSpacing/>
        <w:rPr>
          <w:rStyle w:val="11"/>
          <w:rFonts w:hint="default"/>
          <w:b w:val="0"/>
          <w:bCs w:val="0"/>
          <w:lang w:val="en-US" w:eastAsia="ru-RU" w:bidi="ru-RU"/>
        </w:rPr>
      </w:pPr>
      <w:r>
        <w:rPr>
          <w:rStyle w:val="11"/>
          <w:b w:val="0"/>
          <w:bCs w:val="0"/>
          <w:lang w:val="ru-RU" w:eastAsia="ru-RU" w:bidi="ru-RU"/>
        </w:rPr>
        <w:t xml:space="preserve">код </w:t>
      </w:r>
      <w:r>
        <w:rPr>
          <w:rStyle w:val="11"/>
          <w:b w:val="0"/>
          <w:bCs w:val="0"/>
        </w:rPr>
        <w:t>VIYa</w:t>
      </w:r>
      <w:r>
        <w:rPr>
          <w:rStyle w:val="11"/>
          <w:rFonts w:hint="default"/>
          <w:b w:val="0"/>
          <w:bCs w:val="0"/>
          <w:lang w:val="en-US"/>
        </w:rPr>
        <w:t>2308</w:t>
      </w:r>
    </w:p>
    <w:p w14:paraId="6328E945">
      <w:pPr>
        <w:pStyle w:val="10"/>
        <w:shd w:val="clear" w:color="auto" w:fill="auto"/>
        <w:spacing w:line="276" w:lineRule="auto"/>
        <w:contextualSpacing/>
      </w:pPr>
      <w:r>
        <w:t>«Второй иностранный язык(</w:t>
      </w:r>
      <w:r>
        <w:rPr>
          <w:rFonts w:hint="default"/>
          <w:lang w:val="en-US"/>
        </w:rPr>
        <w:t>C</w:t>
      </w:r>
      <w:r>
        <w:t>1) »</w:t>
      </w:r>
    </w:p>
    <w:p w14:paraId="5EC20C10">
      <w:pPr>
        <w:pStyle w:val="10"/>
        <w:shd w:val="clear" w:color="auto" w:fill="auto"/>
        <w:spacing w:line="276" w:lineRule="auto"/>
        <w:contextualSpacing/>
      </w:pPr>
    </w:p>
    <w:p w14:paraId="4C8C9CB2">
      <w:pPr>
        <w:pStyle w:val="10"/>
        <w:shd w:val="clear" w:color="auto" w:fill="auto"/>
        <w:spacing w:line="276" w:lineRule="auto"/>
        <w:contextualSpacing/>
      </w:pPr>
    </w:p>
    <w:p w14:paraId="498BA9D8">
      <w:pPr>
        <w:pStyle w:val="10"/>
        <w:shd w:val="clear" w:color="auto" w:fill="auto"/>
        <w:spacing w:line="276" w:lineRule="auto"/>
        <w:contextualSpacing/>
      </w:pPr>
    </w:p>
    <w:p w14:paraId="65FB34F9">
      <w:pPr>
        <w:pStyle w:val="10"/>
        <w:shd w:val="clear" w:color="auto" w:fill="auto"/>
        <w:spacing w:line="276" w:lineRule="auto"/>
        <w:contextualSpacing/>
      </w:pPr>
    </w:p>
    <w:p w14:paraId="52CD4C2E">
      <w:pPr>
        <w:pStyle w:val="10"/>
        <w:shd w:val="clear" w:color="auto" w:fill="auto"/>
        <w:spacing w:line="276" w:lineRule="auto"/>
        <w:contextualSpacing/>
      </w:pPr>
    </w:p>
    <w:p w14:paraId="5689405A">
      <w:pPr>
        <w:pStyle w:val="13"/>
        <w:shd w:val="clear" w:color="auto" w:fill="auto"/>
        <w:spacing w:before="0" w:line="276" w:lineRule="auto"/>
        <w:ind w:firstLine="0"/>
        <w:contextualSpacing/>
      </w:pPr>
      <w:r>
        <w:t xml:space="preserve">Образовательная программа </w:t>
      </w:r>
      <w:r>
        <w:rPr>
          <w:lang w:eastAsia="en-US" w:bidi="en-US"/>
        </w:rPr>
        <w:t>«6</w:t>
      </w:r>
      <w:r>
        <w:rPr>
          <w:lang w:val="en-US" w:eastAsia="en-US" w:bidi="en-US"/>
        </w:rPr>
        <w:t>B</w:t>
      </w:r>
      <w:r>
        <w:rPr>
          <w:lang w:eastAsia="en-US" w:bidi="en-US"/>
        </w:rPr>
        <w:t xml:space="preserve">02303 </w:t>
      </w:r>
      <w:r>
        <w:t>- Иностранная филология (западные языки)»</w:t>
      </w:r>
    </w:p>
    <w:p w14:paraId="520DC6DF">
      <w:pPr>
        <w:pStyle w:val="13"/>
        <w:shd w:val="clear" w:color="auto" w:fill="auto"/>
        <w:spacing w:before="0" w:line="276" w:lineRule="auto"/>
        <w:ind w:firstLine="0"/>
        <w:contextualSpacing/>
      </w:pPr>
      <w:r>
        <w:t xml:space="preserve">Уровень обучения: бакалавриат </w:t>
      </w:r>
    </w:p>
    <w:p w14:paraId="41810E0D">
      <w:pPr>
        <w:pStyle w:val="13"/>
        <w:shd w:val="clear" w:color="auto" w:fill="auto"/>
        <w:spacing w:before="0" w:line="276" w:lineRule="auto"/>
        <w:ind w:firstLine="0"/>
        <w:contextualSpacing/>
        <w:rPr>
          <w:rFonts w:hint="default"/>
          <w:lang w:val="en-US"/>
        </w:rPr>
      </w:pPr>
      <w:r>
        <w:t xml:space="preserve">Курс - </w:t>
      </w:r>
      <w:r>
        <w:rPr>
          <w:rFonts w:hint="default"/>
          <w:lang w:val="en-US"/>
        </w:rPr>
        <w:t>3</w:t>
      </w:r>
    </w:p>
    <w:p w14:paraId="5789231B">
      <w:pPr>
        <w:pStyle w:val="13"/>
        <w:shd w:val="clear" w:color="auto" w:fill="auto"/>
        <w:spacing w:before="0" w:line="276" w:lineRule="auto"/>
        <w:ind w:firstLine="0"/>
        <w:contextualSpacing/>
      </w:pPr>
      <w:r>
        <w:t xml:space="preserve">Семестр - </w:t>
      </w:r>
      <w:r>
        <w:rPr>
          <w:rFonts w:hint="default"/>
          <w:lang w:val="en-US"/>
        </w:rPr>
        <w:t xml:space="preserve">6  </w:t>
      </w:r>
    </w:p>
    <w:p w14:paraId="45FDF68E">
      <w:pPr>
        <w:pStyle w:val="13"/>
        <w:shd w:val="clear" w:color="auto" w:fill="auto"/>
        <w:spacing w:before="0" w:line="276" w:lineRule="auto"/>
        <w:ind w:firstLine="0"/>
        <w:contextualSpacing/>
        <w:rPr>
          <w:rFonts w:hint="default"/>
          <w:lang w:val="ru-RU"/>
        </w:rPr>
      </w:pPr>
      <w:r>
        <w:rPr>
          <w:rFonts w:hint="default"/>
          <w:lang w:val="ru-RU"/>
        </w:rPr>
        <w:t>Количество кредитов-6</w:t>
      </w:r>
    </w:p>
    <w:p w14:paraId="455C1DA5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2043DE77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144CF5ED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0B811E7B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7F8BE467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19C3A724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37598CB4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7EAE8C5C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19439BAC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67BFD3C6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4E806006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1E7F5E29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4258A1C3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642BD873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34C47036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2D382703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1BF7316E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79DFB69E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31DEEF06">
      <w:pPr>
        <w:pStyle w:val="13"/>
        <w:shd w:val="clear" w:color="auto" w:fill="auto"/>
        <w:spacing w:before="0" w:line="276" w:lineRule="auto"/>
        <w:ind w:firstLine="0"/>
        <w:contextualSpacing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Алматы</w:t>
      </w:r>
      <w:r>
        <w:rPr>
          <w:rFonts w:hint="default"/>
          <w:b/>
          <w:bCs/>
          <w:sz w:val="24"/>
          <w:szCs w:val="24"/>
          <w:lang w:val="ru-RU"/>
        </w:rPr>
        <w:t xml:space="preserve"> 2025</w:t>
      </w:r>
    </w:p>
    <w:p w14:paraId="2A926ECD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727C0544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06F1305E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24B7D5F9">
      <w:pPr>
        <w:pStyle w:val="13"/>
        <w:shd w:val="clear" w:color="auto" w:fill="auto"/>
        <w:spacing w:before="0" w:line="276" w:lineRule="auto"/>
        <w:ind w:firstLine="0"/>
        <w:contextualSpacing/>
      </w:pPr>
    </w:p>
    <w:p w14:paraId="3C890A3A">
      <w:pPr>
        <w:pStyle w:val="13"/>
        <w:shd w:val="clear" w:color="auto" w:fill="auto"/>
        <w:spacing w:before="0" w:line="276" w:lineRule="auto"/>
        <w:ind w:firstLine="0"/>
        <w:contextualSpacing/>
        <w:jc w:val="left"/>
      </w:pPr>
    </w:p>
    <w:p w14:paraId="0F454B70">
      <w:pPr>
        <w:pStyle w:val="10"/>
        <w:shd w:val="clear" w:color="auto" w:fill="auto"/>
        <w:spacing w:line="276" w:lineRule="auto"/>
        <w:contextualSpacing/>
        <w:rPr>
          <w:rFonts w:hint="default"/>
          <w:lang w:val="ru-RU"/>
        </w:rPr>
        <w:sectPr>
          <w:type w:val="continuous"/>
          <w:pgSz w:w="11909" w:h="16838"/>
          <w:pgMar w:top="1422" w:right="1505" w:bottom="1422" w:left="851" w:header="0" w:footer="3" w:gutter="0"/>
          <w:cols w:space="720" w:num="1"/>
          <w:docGrid w:linePitch="360" w:charSpace="0"/>
        </w:sectPr>
      </w:pPr>
    </w:p>
    <w:p w14:paraId="0760BB8A">
      <w:pPr>
        <w:pStyle w:val="13"/>
        <w:shd w:val="clear" w:color="auto" w:fill="auto"/>
        <w:wordWrap w:val="0"/>
        <w:spacing w:before="0" w:line="276" w:lineRule="auto"/>
        <w:ind w:right="160" w:firstLine="0"/>
        <w:contextualSpacing/>
        <w:jc w:val="right"/>
        <w:rPr>
          <w:rFonts w:hint="default"/>
          <w:lang w:val="en-US"/>
        </w:rPr>
      </w:pPr>
      <w:r>
        <w:rPr>
          <w:rFonts w:hint="default"/>
          <w:lang w:val="en-US"/>
        </w:rPr>
        <w:t xml:space="preserve">   </w:t>
      </w:r>
    </w:p>
    <w:p w14:paraId="7F547289">
      <w:pPr>
        <w:pStyle w:val="13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72FBC3E4">
      <w:pPr>
        <w:pStyle w:val="13"/>
        <w:shd w:val="clear" w:color="auto" w:fill="auto"/>
        <w:spacing w:before="0" w:line="276" w:lineRule="auto"/>
        <w:ind w:right="160" w:firstLine="0"/>
        <w:contextualSpacing/>
        <w:jc w:val="right"/>
      </w:pPr>
    </w:p>
    <w:p w14:paraId="1B6A9BAB">
      <w:pPr>
        <w:pStyle w:val="13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</w:p>
    <w:p w14:paraId="566659E9">
      <w:pPr>
        <w:pStyle w:val="10"/>
        <w:numPr>
          <w:ilvl w:val="0"/>
          <w:numId w:val="0"/>
        </w:numPr>
        <w:shd w:val="clear" w:color="auto" w:fill="auto"/>
        <w:tabs>
          <w:tab w:val="left" w:pos="3234"/>
        </w:tabs>
        <w:spacing w:line="276" w:lineRule="auto"/>
        <w:ind w:firstLine="2201" w:firstLineChars="1000"/>
        <w:contextualSpacing/>
        <w:jc w:val="both"/>
      </w:pPr>
      <w:r>
        <w:t>ТЕМАТИЧЕСКАЯ ПРОГРАММА ДИСЦИПЛИНЫ</w:t>
      </w:r>
    </w:p>
    <w:p w14:paraId="74AFFA6B">
      <w:pPr>
        <w:pStyle w:val="13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709B7EA4">
      <w:pPr>
        <w:pStyle w:val="13"/>
        <w:numPr>
          <w:ilvl w:val="0"/>
          <w:numId w:val="0"/>
        </w:numPr>
        <w:shd w:val="clear" w:color="auto" w:fill="auto"/>
        <w:tabs>
          <w:tab w:val="left" w:pos="993"/>
        </w:tabs>
        <w:spacing w:before="0" w:line="276" w:lineRule="auto"/>
        <w:ind w:left="740" w:leftChars="0"/>
        <w:contextualSpacing/>
        <w:jc w:val="both"/>
      </w:pPr>
    </w:p>
    <w:p w14:paraId="6417F813">
      <w:pPr>
        <w:pStyle w:val="4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 дисциплины:</w:t>
      </w:r>
      <w:r>
        <w:rPr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сформировать языковые компетенции изучаемого</w:t>
      </w:r>
      <w:r>
        <w:rPr>
          <w:rFonts w:hint="default" w:ascii="Times New Roman" w:hAnsi="Times New Roman" w:cs="Times New Roman"/>
          <w:spacing w:val="26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языка</w:t>
      </w:r>
      <w:r>
        <w:rPr>
          <w:rFonts w:hint="default" w:ascii="Times New Roman" w:hAnsi="Times New Roman" w:cs="Times New Roman"/>
          <w:spacing w:val="23"/>
          <w:sz w:val="22"/>
          <w:szCs w:val="22"/>
        </w:rPr>
        <w:t xml:space="preserve">:овладеть лексическим минимумом в различных областях повседневной жизни,  </w:t>
      </w:r>
      <w:r>
        <w:rPr>
          <w:rFonts w:hint="default" w:ascii="Times New Roman" w:hAnsi="Times New Roman" w:cs="Times New Roman"/>
          <w:sz w:val="22"/>
          <w:szCs w:val="22"/>
        </w:rPr>
        <w:t>обучить правильному произношению французского языка,как смысло-различит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е</w:t>
      </w:r>
      <w:r>
        <w:rPr>
          <w:rFonts w:hint="default" w:ascii="Times New Roman" w:hAnsi="Times New Roman" w:cs="Times New Roman"/>
          <w:sz w:val="22"/>
          <w:szCs w:val="22"/>
        </w:rPr>
        <w:t>льному фактору;сформировать навыки адекватного речевого поведения;</w:t>
      </w:r>
    </w:p>
    <w:p w14:paraId="2B75AFFF">
      <w:pPr>
        <w:pStyle w:val="28"/>
        <w:tabs>
          <w:tab w:val="left" w:pos="2022"/>
        </w:tabs>
        <w:spacing w:line="261" w:lineRule="exact"/>
        <w:jc w:val="both"/>
        <w:rPr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lang w:val="ru-RU"/>
        </w:rPr>
        <w:t>Ожидаемые результаты:</w:t>
      </w:r>
      <w:r>
        <w:rPr>
          <w:rFonts w:hint="default" w:ascii="Times New Roman" w:hAnsi="Times New Roman" w:cs="Times New Roman"/>
          <w:lang w:val="ru-RU"/>
        </w:rPr>
        <w:t xml:space="preserve"> в результате обучения дисциплины обучающийся будет способен: готов к толерантному восприятию социальных и культурных различий,иметь навыки уровня С1 французского языка, использовать навыки </w:t>
      </w:r>
      <w:r>
        <w:rPr>
          <w:rFonts w:hint="default" w:ascii="Times New Roman" w:hAnsi="Times New Roman" w:cs="Times New Roman"/>
          <w:sz w:val="20"/>
          <w:szCs w:val="20"/>
        </w:rPr>
        <w:t xml:space="preserve">многоаспектного </w:t>
      </w:r>
      <w:r>
        <w:rPr>
          <w:rFonts w:hint="default" w:ascii="Times New Roman" w:hAnsi="Times New Roman" w:cs="Times New Roman"/>
          <w:spacing w:val="-5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анализа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z w:val="20"/>
          <w:szCs w:val="20"/>
        </w:rPr>
        <w:t>устной</w:t>
      </w:r>
      <w:r>
        <w:rPr>
          <w:rFonts w:hint="default" w:ascii="Times New Roman" w:hAnsi="Times New Roman" w:cs="Times New Roman"/>
          <w:sz w:val="20"/>
          <w:szCs w:val="20"/>
        </w:rPr>
        <w:tab/>
      </w:r>
      <w:r>
        <w:rPr>
          <w:rFonts w:hint="default" w:ascii="Times New Roman" w:hAnsi="Times New Roman" w:cs="Times New Roman"/>
          <w:spacing w:val="-3"/>
          <w:sz w:val="20"/>
          <w:szCs w:val="20"/>
        </w:rPr>
        <w:t xml:space="preserve">и </w:t>
      </w:r>
      <w:r>
        <w:rPr>
          <w:rFonts w:hint="default" w:ascii="Times New Roman" w:hAnsi="Times New Roman" w:cs="Times New Roman"/>
          <w:spacing w:val="-58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письменной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речи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 xml:space="preserve">на </w:t>
      </w:r>
      <w:r>
        <w:rPr>
          <w:rFonts w:hint="default" w:ascii="Times New Roman" w:hAnsi="Times New Roman" w:cs="Times New Roman"/>
          <w:spacing w:val="-57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изучаемом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иностранном</w:t>
      </w:r>
      <w:r>
        <w:rPr>
          <w:rFonts w:hint="default" w:ascii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hint="default" w:ascii="Times New Roman" w:hAnsi="Times New Roman" w:cs="Times New Roman"/>
          <w:sz w:val="20"/>
          <w:szCs w:val="20"/>
        </w:rPr>
        <w:t>языке;</w:t>
      </w:r>
    </w:p>
    <w:p w14:paraId="1D77208B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</w:p>
    <w:p w14:paraId="2AA2BB9E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Основные темы,изучаемые по дисциплине:                </w:t>
      </w:r>
    </w:p>
    <w:p w14:paraId="0E8FEA50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Модуль 1         </w:t>
      </w:r>
    </w:p>
    <w:p w14:paraId="2A444181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     ПЗ</w:t>
      </w:r>
      <w:r>
        <w:rPr>
          <w:rFonts w:hint="default" w:cs="Times New Roman"/>
          <w:lang w:val="ru-RU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1</w:t>
      </w:r>
      <w:r>
        <w:rPr>
          <w:rFonts w:hint="default" w:cs="Times New Roman"/>
          <w:lang w:val="ru-RU"/>
        </w:rPr>
        <w:t>.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hint="default"/>
          <w:sz w:val="20"/>
          <w:szCs w:val="20"/>
          <w:lang w:val="en-US"/>
        </w:rPr>
        <w:t>Mes copains sont etrangers</w:t>
      </w:r>
      <w:r>
        <w:rPr>
          <w:rFonts w:hint="default" w:ascii="Times New Roman" w:hAnsi="Times New Roman" w:cs="Times New Roman"/>
          <w:lang w:val="ru-RU"/>
        </w:rPr>
        <w:t xml:space="preserve">        </w:t>
      </w:r>
    </w:p>
    <w:p w14:paraId="43DD434D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ind w:firstLine="220" w:firstLineChars="100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cs="Times New Roman"/>
          <w:lang w:val="ru-RU"/>
        </w:rPr>
        <w:t xml:space="preserve">ПЗ 2. </w:t>
      </w:r>
      <w:r>
        <w:rPr>
          <w:rFonts w:hint="default"/>
          <w:sz w:val="20"/>
          <w:szCs w:val="20"/>
          <w:lang w:val="en-US"/>
        </w:rPr>
        <w:t>Je voyage sur tous les continents</w:t>
      </w:r>
      <w:r>
        <w:rPr>
          <w:rFonts w:hint="default" w:ascii="Times New Roman" w:hAnsi="Times New Roman" w:cs="Times New Roman"/>
          <w:lang w:val="ru-RU"/>
        </w:rPr>
        <w:t xml:space="preserve">                                          </w:t>
      </w:r>
    </w:p>
    <w:p w14:paraId="32871C7D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ПЗ  3.</w:t>
      </w:r>
      <w:r>
        <w:rPr>
          <w:rFonts w:hint="default" w:ascii="Times New Roman" w:hAnsi="Times New Roman" w:cs="Times New Roman"/>
          <w:b/>
          <w:bCs/>
          <w:lang w:val="ru-RU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Information sur l`identité et l`état civil.</w:t>
      </w:r>
    </w:p>
    <w:p w14:paraId="705C2286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1. Verbes: “aimer”, </w:t>
      </w:r>
    </w:p>
    <w:p w14:paraId="3EF5C344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Présent.</w:t>
      </w:r>
    </w:p>
    <w:p w14:paraId="60CED25B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1. La profession </w:t>
      </w:r>
    </w:p>
    <w:p w14:paraId="07F7ECD2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Présentation de qn.</w:t>
      </w:r>
    </w:p>
    <w:p w14:paraId="09379506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i/>
          <w:sz w:val="20"/>
          <w:szCs w:val="20"/>
          <w:lang w:val="fr-FR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Tout nouveau, tout beau p. 6 </w:t>
      </w:r>
    </w:p>
    <w:p w14:paraId="79612D65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Le groupe du nom – masculin ou feminin.</w:t>
      </w:r>
    </w:p>
    <w:p w14:paraId="42590D28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Jours, mois, nombres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</w:p>
    <w:p w14:paraId="5AD6E5A1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ПЗ 4</w:t>
      </w:r>
      <w:r>
        <w:rPr>
          <w:rFonts w:hint="default" w:ascii="Times New Roman" w:hAnsi="Times New Roman" w:cs="Times New Roman"/>
          <w:lang w:val="ru-RU"/>
        </w:rPr>
        <w:t xml:space="preserve">.     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argent de poche</w:t>
      </w:r>
    </w:p>
    <w:p w14:paraId="2583EA73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Caractériser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q/n</w:t>
      </w:r>
    </w:p>
    <w:p w14:paraId="7E984F94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Demander</w:t>
      </w:r>
    </w:p>
    <w:p w14:paraId="7EE7D208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Le groupe du nom – singulier ou pluriel</w:t>
      </w:r>
    </w:p>
    <w:p w14:paraId="4782B38F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Répondre</w:t>
      </w:r>
      <w:r>
        <w:rPr>
          <w:rFonts w:hint="default" w:ascii="Times New Roman" w:hAnsi="Times New Roman" w:cs="Times New Roman"/>
          <w:lang w:val="ru-RU"/>
        </w:rPr>
        <w:t xml:space="preserve">                      </w:t>
      </w:r>
    </w:p>
    <w:p w14:paraId="06106D60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ПЗ 5</w:t>
      </w:r>
    </w:p>
    <w:p w14:paraId="321985F1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de-DE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de-DE"/>
        </w:rPr>
        <w:t>Vive la liberté. P.</w:t>
      </w:r>
    </w:p>
    <w:p w14:paraId="3D6DAD5F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Verbes: aller-venir - faire</w:t>
      </w:r>
    </w:p>
    <w:p w14:paraId="0A8C4999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Prépositions</w:t>
      </w:r>
    </w:p>
    <w:p w14:paraId="03DD031A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sz w:val="20"/>
          <w:szCs w:val="20"/>
          <w:lang w:val="en-US"/>
        </w:rPr>
        <w:t>Les loisirs</w:t>
      </w:r>
    </w:p>
    <w:p w14:paraId="208AA3A2">
      <w:pPr>
        <w:pStyle w:val="4"/>
        <w:ind w:left="-10"/>
        <w:rPr>
          <w:rFonts w:hint="default" w:ascii="Times New Roman" w:hAnsi="Times New Roman" w:cs="Times New Roman"/>
          <w:i/>
          <w:sz w:val="20"/>
          <w:szCs w:val="20"/>
          <w:lang w:val="de-DE"/>
        </w:rPr>
      </w:pPr>
    </w:p>
    <w:p w14:paraId="4A174781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ПЗ 6.     </w:t>
      </w:r>
    </w:p>
    <w:p w14:paraId="3789D1C6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  <w:lang w:val="en-US"/>
        </w:rPr>
        <w:t xml:space="preserve">Faire les magasins / les gouts et les preferences  </w:t>
      </w:r>
    </w:p>
    <w:p w14:paraId="1288C1B2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>ПЗ 7</w:t>
      </w:r>
      <w:r>
        <w:rPr>
          <w:rFonts w:hint="default" w:ascii="Times New Roman" w:hAnsi="Times New Roman" w:cs="Times New Roman"/>
          <w:b/>
          <w:bCs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Mon pays </w:t>
      </w:r>
    </w:p>
    <w:p w14:paraId="0F339A16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L`indicatif</w:t>
      </w:r>
    </w:p>
    <w:p w14:paraId="6DEF081E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ПЗ 8.</w:t>
      </w:r>
    </w:p>
    <w:p w14:paraId="4302D49E">
      <w:pP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Mes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parents</w:t>
      </w:r>
    </w:p>
    <w:p w14:paraId="386E4D33">
      <w:pP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La conjugaison</w:t>
      </w:r>
    </w:p>
    <w:p w14:paraId="1B2151C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des verbes(III</w:t>
      </w:r>
    </w:p>
    <w:p w14:paraId="6FDC874C">
      <w:pP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Demander une information Ca roule</w:t>
      </w:r>
    </w:p>
    <w:p w14:paraId="62E30B6B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Модуль 2</w:t>
      </w:r>
    </w:p>
    <w:p w14:paraId="1FD421E5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ПЗ 9.</w:t>
      </w:r>
    </w:p>
    <w:p w14:paraId="1EC4D71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P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assé composé</w:t>
      </w:r>
    </w:p>
    <w:p w14:paraId="0573C1C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Situation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dans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le temps </w:t>
      </w:r>
    </w:p>
    <w:p w14:paraId="219A28F6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</w:p>
    <w:p w14:paraId="1BE5B2FA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ПЗ 10.</w:t>
      </w:r>
    </w:p>
    <w:p w14:paraId="11641F29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Participe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pa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ssé</w:t>
      </w:r>
    </w:p>
    <w:p w14:paraId="56AE5833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 moment de la journée</w:t>
      </w:r>
    </w:p>
    <w:p w14:paraId="17F4946F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ПЗ 11.</w:t>
      </w:r>
    </w:p>
    <w:p w14:paraId="3B418670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sz w:val="20"/>
          <w:szCs w:val="20"/>
          <w:lang w:val="fr-FR"/>
        </w:rPr>
        <w:t>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lle va revoir sa Normandie. Ville. P. 42</w:t>
      </w:r>
    </w:p>
    <w:p w14:paraId="0E777D1A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           </w:t>
      </w:r>
      <w:r>
        <w:rPr>
          <w:b/>
          <w:bCs/>
          <w:sz w:val="20"/>
          <w:szCs w:val="20"/>
          <w:lang w:val="fr-FR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 Les adjectives possessifs</w:t>
      </w:r>
    </w:p>
    <w:p w14:paraId="70BC0E82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ПЗ 12. </w:t>
      </w:r>
    </w:p>
    <w:p w14:paraId="0B7479B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Les adjectives démonstratifs</w:t>
      </w:r>
    </w:p>
    <w:p w14:paraId="17AAD135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63"/>
          <w:tab w:val="left" w:pos="1276"/>
        </w:tabs>
        <w:spacing w:before="0" w:after="0" w:line="276" w:lineRule="auto"/>
        <w:contextualSpacing/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 xml:space="preserve">Pour s`orienter </w:t>
      </w:r>
    </w:p>
    <w:p w14:paraId="4AB92730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ПЗ 13.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La vie quotidienn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e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rFonts w:hint="default"/>
          <w:sz w:val="20"/>
          <w:szCs w:val="20"/>
          <w:lang w:val="en-US"/>
        </w:rPr>
        <w:t>M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ettez – vous d`accord!</w:t>
      </w:r>
    </w:p>
    <w:p w14:paraId="62AF9B01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P. 50. Almaty, Paris</w:t>
      </w:r>
    </w:p>
    <w:p w14:paraId="49F1F486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La conjugaison pronominale</w:t>
      </w:r>
    </w:p>
    <w:p w14:paraId="11F58D8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ПЗ 14.</w:t>
      </w:r>
    </w:p>
    <w:p w14:paraId="5CBF9102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3050D8C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51F1D6E3">
      <w:pPr>
        <w:pStyle w:val="4"/>
        <w:ind w:left="-10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>T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rois visages de l`aventure. P.62</w:t>
      </w:r>
    </w:p>
    <w:p w14:paraId="53262A6A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1. Le passé composé</w:t>
      </w:r>
    </w:p>
    <w:p w14:paraId="3AA0453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2. L`imparfait</w:t>
      </w:r>
    </w:p>
    <w:p w14:paraId="302E2B18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Décrire les personnes.</w:t>
      </w:r>
    </w:p>
    <w:p w14:paraId="37F4A74F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fr-FR"/>
        </w:rPr>
        <w:t>Le corps</w:t>
      </w:r>
    </w:p>
    <w:p w14:paraId="4529B65F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ПЗ 15.</w:t>
      </w:r>
    </w:p>
    <w:p w14:paraId="583642D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  <w:t>Subjonctif  present Vive la vie !</w:t>
      </w:r>
    </w:p>
    <w:p w14:paraId="0EEB4527">
      <w:pPr>
        <w:pStyle w:val="13"/>
        <w:shd w:val="clear" w:color="auto" w:fill="auto"/>
        <w:spacing w:before="0" w:line="276" w:lineRule="auto"/>
        <w:ind w:left="1394" w:leftChars="581" w:firstLine="9605" w:firstLineChars="4800"/>
        <w:contextualSpacing/>
        <w:jc w:val="left"/>
        <w:rPr>
          <w:b/>
          <w:bCs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Список рекомендуемых источников                                                                                                                             </w:t>
      </w:r>
      <w:r>
        <w:rPr>
          <w:b/>
          <w:bCs/>
          <w:lang w:val="ru-RU"/>
        </w:rPr>
        <w:t>О</w:t>
      </w:r>
      <w:r>
        <w:rPr>
          <w:b/>
          <w:bCs/>
        </w:rPr>
        <w:t>сновная литература:</w:t>
      </w:r>
    </w:p>
    <w:p w14:paraId="6EB417FE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391A2D94">
      <w:pPr>
        <w:pStyle w:val="29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ind w:left="240" w:leftChars="0"/>
        <w:contextualSpacing w:val="0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Auge H., P.Martin Tout va bien 2015</w:t>
      </w:r>
    </w:p>
    <w:p w14:paraId="4189F953">
      <w:pPr>
        <w:pStyle w:val="29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ind w:left="240" w:leftChars="0"/>
        <w:contextualSpacing w:val="0"/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t>Comprehension orale A-C.Motron</w:t>
      </w:r>
      <w:r>
        <w:rPr>
          <w:rFonts w:ascii="Times New Roman" w:hAnsi="Times New Roman"/>
          <w:spacing w:val="2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-</w:t>
      </w:r>
      <w:r>
        <w:rPr>
          <w:rFonts w:ascii="Times New Roman" w:hAnsi="Times New Roman"/>
          <w:spacing w:val="-1"/>
          <w:sz w:val="20"/>
          <w:szCs w:val="20"/>
          <w:lang w:val="fr-FR"/>
        </w:rPr>
        <w:t xml:space="preserve"> </w:t>
      </w:r>
      <w:r>
        <w:rPr>
          <w:rFonts w:ascii="Times New Roman" w:hAnsi="Times New Roman"/>
          <w:sz w:val="20"/>
          <w:szCs w:val="20"/>
          <w:lang w:val="fr-FR"/>
        </w:rPr>
        <w:t>464 p.Cle international, 2010</w:t>
      </w:r>
    </w:p>
    <w:p w14:paraId="5B59A0EB">
      <w:pPr>
        <w:pStyle w:val="29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14:paraId="4628788F">
      <w:pPr>
        <w:pStyle w:val="29"/>
        <w:widowControl w:val="0"/>
        <w:numPr>
          <w:ilvl w:val="0"/>
          <w:numId w:val="0"/>
        </w:numPr>
        <w:tabs>
          <w:tab w:val="left" w:pos="317"/>
          <w:tab w:val="left" w:pos="1093"/>
        </w:tabs>
        <w:autoSpaceDE w:val="0"/>
        <w:autoSpaceDN w:val="0"/>
        <w:spacing w:after="0" w:line="240" w:lineRule="auto"/>
        <w:ind w:left="240" w:leftChars="0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Никольская И.Б.,Гольденберг Грамматика французского языка С-П 20</w:t>
      </w:r>
      <w:r>
        <w:rPr>
          <w:rFonts w:hint="default" w:ascii="Times New Roman" w:hAnsi="Times New Roman"/>
          <w:sz w:val="20"/>
          <w:szCs w:val="20"/>
          <w:lang w:val="ru-RU"/>
        </w:rPr>
        <w:t>14</w:t>
      </w:r>
    </w:p>
    <w:p w14:paraId="53C4FADB">
      <w:pPr>
        <w:widowControl w:val="0"/>
        <w:tabs>
          <w:tab w:val="left" w:pos="317"/>
          <w:tab w:val="left" w:pos="1093"/>
        </w:tabs>
        <w:autoSpaceDE w:val="0"/>
        <w:autoSpaceDN w:val="0"/>
        <w:spacing w:line="272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https://Enseigner le francais avec TV 5Monde com.</w:t>
      </w:r>
    </w:p>
    <w:p w14:paraId="3B42A9EF">
      <w:pPr>
        <w:widowControl w:val="0"/>
        <w:tabs>
          <w:tab w:val="left" w:pos="317"/>
          <w:tab w:val="left" w:pos="1093"/>
        </w:tabs>
        <w:autoSpaceDE w:val="0"/>
        <w:autoSpaceDN w:val="0"/>
        <w:rPr>
          <w:sz w:val="20"/>
          <w:szCs w:val="20"/>
        </w:rPr>
      </w:pPr>
      <w:r>
        <w:rPr>
          <w:sz w:val="20"/>
          <w:szCs w:val="20"/>
          <w:lang w:val="fr-FR"/>
        </w:rPr>
        <w:t>https</w:t>
      </w:r>
      <w:r>
        <w:rPr>
          <w:sz w:val="20"/>
          <w:szCs w:val="20"/>
        </w:rPr>
        <w:t>://</w:t>
      </w:r>
      <w:r>
        <w:rPr>
          <w:sz w:val="20"/>
          <w:szCs w:val="20"/>
          <w:lang w:val="fr-FR"/>
        </w:rPr>
        <w:t>bonjourdefrance</w:t>
      </w:r>
      <w:r>
        <w:rPr>
          <w:sz w:val="20"/>
          <w:szCs w:val="20"/>
        </w:rPr>
        <w:t>.</w:t>
      </w:r>
      <w:r>
        <w:rPr>
          <w:sz w:val="20"/>
          <w:szCs w:val="20"/>
          <w:lang w:val="fr-FR"/>
        </w:rPr>
        <w:t>com</w:t>
      </w:r>
    </w:p>
    <w:p w14:paraId="08BAC004">
      <w:pPr>
        <w:pStyle w:val="13"/>
        <w:shd w:val="clear" w:color="auto" w:fill="auto"/>
        <w:spacing w:before="0" w:line="276" w:lineRule="auto"/>
        <w:ind w:left="365" w:leftChars="83" w:hanging="166" w:hangingChars="83"/>
        <w:contextualSpacing/>
        <w:jc w:val="left"/>
        <w:rPr>
          <w:lang w:val="en-US"/>
        </w:rPr>
      </w:pPr>
      <w:r>
        <w:rPr>
          <w:lang w:val="en-US"/>
        </w:rPr>
        <w:t xml:space="preserve"> </w:t>
      </w:r>
      <w:r>
        <w:rPr>
          <w:lang w:val="en-US" w:eastAsia="en-US" w:bidi="en-US"/>
        </w:rPr>
        <w:t>Stephane Wattier “Les mots de l’info” Editeur: commun francais, 2019.</w:t>
      </w:r>
    </w:p>
    <w:p w14:paraId="2C2DF468">
      <w:pPr>
        <w:pStyle w:val="13"/>
        <w:numPr>
          <w:ilvl w:val="0"/>
          <w:numId w:val="1"/>
        </w:numPr>
        <w:shd w:val="clear" w:color="auto" w:fill="auto"/>
        <w:spacing w:before="0" w:line="276" w:lineRule="auto"/>
        <w:ind w:left="380" w:firstLine="0"/>
        <w:contextualSpacing/>
        <w:jc w:val="both"/>
      </w:pPr>
      <w:r>
        <w:fldChar w:fldCharType="begin"/>
      </w:r>
      <w:r>
        <w:instrText xml:space="preserve"> HYPERLINK "http://www.deldalf.fr/" </w:instrText>
      </w:r>
      <w:r>
        <w:fldChar w:fldCharType="separate"/>
      </w:r>
      <w:r>
        <w:rPr>
          <w:rStyle w:val="7"/>
          <w:lang w:val="en-US" w:eastAsia="en-US" w:bidi="en-US"/>
        </w:rPr>
        <w:t xml:space="preserve"> </w:t>
      </w:r>
      <w:r>
        <w:rPr>
          <w:rStyle w:val="7"/>
        </w:rPr>
        <w:t>www.deldalf.fr</w:t>
      </w:r>
      <w:r>
        <w:rPr>
          <w:rStyle w:val="7"/>
        </w:rPr>
        <w:fldChar w:fldCharType="end"/>
      </w:r>
    </w:p>
    <w:p w14:paraId="02038506">
      <w:pPr>
        <w:pStyle w:val="13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Rediger un texte academique en francais. Sylvie Garnier Alan. D.Savage Editions OPHRYS</w:t>
      </w:r>
    </w:p>
    <w:p w14:paraId="4E5E337F">
      <w:pPr>
        <w:pStyle w:val="13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</w:pPr>
      <w:r>
        <w:rPr>
          <w:lang w:val="en-US" w:eastAsia="en-US" w:bidi="en-US"/>
        </w:rPr>
        <w:t xml:space="preserve">Annie Berthet., Catherine Hugot., Veronique M.Kizirian ... Alter ego. Methode de frangais. </w:t>
      </w:r>
      <w:r>
        <w:t xml:space="preserve">А1. </w:t>
      </w:r>
      <w:r>
        <w:rPr>
          <w:lang w:val="en-US" w:eastAsia="en-US" w:bidi="en-US"/>
        </w:rPr>
        <w:t>Hachette Livre. 2021</w:t>
      </w:r>
    </w:p>
    <w:p w14:paraId="6EA680F4">
      <w:pPr>
        <w:pStyle w:val="13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700" w:right="660"/>
        <w:contextualSpacing/>
        <w:jc w:val="left"/>
        <w:rPr>
          <w:b/>
          <w:bCs/>
        </w:rPr>
      </w:pPr>
      <w:r>
        <w:t xml:space="preserve">И.Н.Попова, Ж.А.Казакова, Г.М.Ковальчук Французский язык - </w:t>
      </w:r>
      <w:r>
        <w:rPr>
          <w:lang w:val="en-US" w:eastAsia="en-US" w:bidi="en-US"/>
        </w:rPr>
        <w:t>Manuel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de</w:t>
      </w:r>
      <w:r>
        <w:rPr>
          <w:lang w:eastAsia="en-US" w:bidi="en-US"/>
        </w:rPr>
        <w:t xml:space="preserve"> </w:t>
      </w:r>
      <w:r>
        <w:rPr>
          <w:lang w:val="en-US" w:eastAsia="en-US" w:bidi="en-US"/>
        </w:rPr>
        <w:t>francais</w:t>
      </w:r>
      <w:r>
        <w:rPr>
          <w:lang w:eastAsia="en-US" w:bidi="en-US"/>
        </w:rPr>
        <w:t xml:space="preserve">, </w:t>
      </w:r>
      <w:r>
        <w:t>Учебник для 1 курса ВУЗов и факультетов иностранных языков, Москва: ООО «Издательство «Нестор Академик», 2019, - 576 с.</w:t>
      </w:r>
      <w:r>
        <w:rPr>
          <w:rFonts w:hint="default"/>
          <w:lang w:val="ru-RU"/>
        </w:rPr>
        <w:t xml:space="preserve"> </w:t>
      </w:r>
      <w:r>
        <w:rPr>
          <w:rFonts w:hint="default"/>
          <w:b/>
          <w:bCs/>
          <w:lang w:val="ru-RU"/>
        </w:rPr>
        <w:t>Дополнительная литература:</w:t>
      </w:r>
    </w:p>
    <w:p w14:paraId="0E7EFD01">
      <w:pPr>
        <w:pStyle w:val="13"/>
        <w:numPr>
          <w:ilvl w:val="0"/>
          <w:numId w:val="1"/>
        </w:numPr>
        <w:shd w:val="clear" w:color="auto" w:fill="auto"/>
        <w:tabs>
          <w:tab w:val="left" w:pos="681"/>
        </w:tabs>
        <w:spacing w:before="0" w:line="276" w:lineRule="auto"/>
        <w:ind w:left="380" w:firstLine="0"/>
        <w:contextualSpacing/>
        <w:jc w:val="both"/>
        <w:rPr>
          <w:lang w:val="en-US"/>
        </w:rPr>
      </w:pPr>
      <w:r>
        <w:rPr>
          <w:lang w:val="en-US" w:eastAsia="en-US" w:bidi="en-US"/>
        </w:rPr>
        <w:t>Claire Miquel, Grammaire en dialogues niveau debutant, Cle international, 2020. - p.130.</w:t>
      </w:r>
    </w:p>
    <w:p w14:paraId="61E7CB27">
      <w:pPr>
        <w:jc w:val="both"/>
        <w:rPr>
          <w:lang w:val="en-US" w:eastAsia="en-US" w:bidi="en-US"/>
        </w:rPr>
      </w:pPr>
      <w:r>
        <w:rPr>
          <w:rFonts w:hint="default" w:ascii="Times New Roman" w:hAnsi="Times New Roman" w:cs="Times New Roman"/>
          <w:lang w:val="en-US" w:eastAsia="en-US" w:bidi="en-US"/>
        </w:rPr>
        <w:t xml:space="preserve">Jacky Girardet., Jean-Louis Frerot.Methode de frangais. Panorama-1-2 </w:t>
      </w:r>
    </w:p>
    <w:p w14:paraId="578D5750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Интернет-ресурсы :</w:t>
      </w:r>
    </w:p>
    <w:p w14:paraId="1EB30CB4">
      <w:pPr>
        <w:widowControl w:val="0"/>
        <w:tabs>
          <w:tab w:val="left" w:pos="317"/>
          <w:tab w:val="left" w:pos="1093"/>
        </w:tabs>
        <w:autoSpaceDE w:val="0"/>
        <w:autoSpaceDN w:val="0"/>
        <w:spacing w:line="272" w:lineRule="exact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https://Enseigner le francais avec TV 5Monde com.</w:t>
      </w:r>
    </w:p>
    <w:p w14:paraId="2E39056A">
      <w:pPr>
        <w:widowControl w:val="0"/>
        <w:tabs>
          <w:tab w:val="left" w:pos="317"/>
          <w:tab w:val="left" w:pos="1093"/>
        </w:tabs>
        <w:autoSpaceDE w:val="0"/>
        <w:autoSpaceDN w:val="0"/>
        <w:rPr>
          <w:sz w:val="20"/>
          <w:szCs w:val="20"/>
        </w:rPr>
      </w:pPr>
      <w:r>
        <w:rPr>
          <w:sz w:val="20"/>
          <w:szCs w:val="20"/>
          <w:lang w:val="fr-FR"/>
        </w:rPr>
        <w:t>https</w:t>
      </w:r>
      <w:r>
        <w:rPr>
          <w:sz w:val="20"/>
          <w:szCs w:val="20"/>
        </w:rPr>
        <w:t>://</w:t>
      </w:r>
      <w:r>
        <w:rPr>
          <w:sz w:val="20"/>
          <w:szCs w:val="20"/>
          <w:lang w:val="fr-FR"/>
        </w:rPr>
        <w:t>bonjourdefrance</w:t>
      </w:r>
      <w:r>
        <w:rPr>
          <w:sz w:val="20"/>
          <w:szCs w:val="20"/>
        </w:rPr>
        <w:t>.</w:t>
      </w:r>
      <w:r>
        <w:rPr>
          <w:sz w:val="20"/>
          <w:szCs w:val="20"/>
          <w:lang w:val="fr-FR"/>
        </w:rPr>
        <w:t>com</w:t>
      </w:r>
    </w:p>
    <w:p w14:paraId="34E6A91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en-US"/>
        </w:rPr>
      </w:pPr>
    </w:p>
    <w:p w14:paraId="59092EA3">
      <w:pPr>
        <w:pStyle w:val="20"/>
        <w:keepNext/>
        <w:keepLines/>
        <w:numPr>
          <w:ilvl w:val="0"/>
          <w:numId w:val="0"/>
        </w:numPr>
        <w:shd w:val="clear" w:color="auto" w:fill="auto"/>
        <w:tabs>
          <w:tab w:val="left" w:pos="1078"/>
        </w:tabs>
        <w:spacing w:before="0" w:after="0" w:line="276" w:lineRule="auto"/>
        <w:ind w:left="1680" w:leftChars="0" w:right="780" w:rightChars="0"/>
        <w:contextualSpacing/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 xml:space="preserve">  </w:t>
      </w:r>
      <w:bookmarkStart w:id="0" w:name="bookmark1"/>
      <w:r>
        <w:t>МЕТОДИЧЕСКИЕ УКАЗ</w:t>
      </w:r>
      <w:r>
        <w:rPr>
          <w:rStyle w:val="24"/>
          <w:b/>
          <w:bCs/>
          <w:u w:val="none"/>
        </w:rPr>
        <w:t>АНИЯ</w:t>
      </w:r>
      <w:r>
        <w:t xml:space="preserve"> ПО ВЫПОЛНЕНИЮ ЗАД</w:t>
      </w:r>
      <w:r>
        <w:rPr>
          <w:rStyle w:val="24"/>
          <w:b/>
          <w:bCs/>
          <w:u w:val="none"/>
        </w:rPr>
        <w:t>АНИЯ</w:t>
      </w:r>
      <w:r>
        <w:t xml:space="preserve"> ИТОГОВОГО КОНТРОЛЯ: СТАНДАРТНЫЙ </w:t>
      </w:r>
      <w:r>
        <w:rPr>
          <w:rFonts w:hint="default"/>
          <w:lang w:val="ru-RU"/>
        </w:rPr>
        <w:t>ПИСЬМЕННЫЙ</w:t>
      </w:r>
      <w:r>
        <w:t xml:space="preserve"> </w:t>
      </w:r>
      <w:r>
        <w:rPr>
          <w:lang w:val="en-US" w:eastAsia="en-US" w:bidi="en-US"/>
        </w:rPr>
        <w:t>OFFLINE</w:t>
      </w:r>
      <w:bookmarkEnd w:id="0"/>
    </w:p>
    <w:p w14:paraId="5BF7A470">
      <w:pPr>
        <w:pStyle w:val="20"/>
        <w:keepNext/>
        <w:keepLines/>
        <w:shd w:val="clear" w:color="auto" w:fill="auto"/>
        <w:tabs>
          <w:tab w:val="left" w:pos="1078"/>
        </w:tabs>
        <w:spacing w:before="0" w:after="0" w:line="276" w:lineRule="auto"/>
        <w:ind w:left="2380" w:right="780" w:firstLine="0"/>
        <w:contextualSpacing/>
      </w:pPr>
    </w:p>
    <w:p w14:paraId="139B725F">
      <w:pPr>
        <w:pStyle w:val="13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Style w:val="14"/>
          <w:rFonts w:hint="default"/>
          <w:sz w:val="18"/>
          <w:szCs w:val="18"/>
          <w:lang w:val="en-US"/>
        </w:rPr>
        <w:t>1.</w:t>
      </w:r>
      <w:r>
        <w:rPr>
          <w:rStyle w:val="14"/>
          <w:sz w:val="18"/>
          <w:szCs w:val="18"/>
        </w:rPr>
        <w:t xml:space="preserve"> </w:t>
      </w:r>
      <w:r>
        <w:rPr>
          <w:rStyle w:val="14"/>
        </w:rPr>
        <w:t xml:space="preserve">Форма экзамена: </w:t>
      </w:r>
      <w:r>
        <w:t xml:space="preserve">Стандартный </w:t>
      </w:r>
      <w:r>
        <w:rPr>
          <w:lang w:val="ru-RU"/>
        </w:rPr>
        <w:t>письменный</w:t>
      </w:r>
      <w:r>
        <w:t xml:space="preserve">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. </w:t>
      </w:r>
      <w:r>
        <w:rPr>
          <w:rStyle w:val="14"/>
        </w:rPr>
        <w:t xml:space="preserve">Платформа: </w:t>
      </w:r>
      <w:r>
        <w:t xml:space="preserve">ИС </w:t>
      </w:r>
      <w:r>
        <w:rPr>
          <w:lang w:val="en-US" w:eastAsia="en-US" w:bidi="en-US"/>
        </w:rPr>
        <w:t>Univer</w:t>
      </w:r>
    </w:p>
    <w:p w14:paraId="038B653F">
      <w:pPr>
        <w:pStyle w:val="13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Style w:val="14"/>
        </w:rPr>
        <w:t xml:space="preserve"> Цель письменного экзамена: </w:t>
      </w:r>
      <w: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  <w:bookmarkStart w:id="1" w:name="bookmark2"/>
    </w:p>
    <w:p w14:paraId="31295E06">
      <w:pPr>
        <w:pStyle w:val="13"/>
        <w:keepNext/>
        <w:keepLines/>
        <w:numPr>
          <w:ilvl w:val="0"/>
          <w:numId w:val="0"/>
        </w:numPr>
        <w:shd w:val="clear" w:color="auto" w:fill="auto"/>
        <w:spacing w:before="0" w:line="276" w:lineRule="auto"/>
        <w:ind w:right="240" w:rightChars="0"/>
        <w:contextualSpacing/>
        <w:jc w:val="both"/>
      </w:pPr>
      <w:r>
        <w:rPr>
          <w:rFonts w:hint="default"/>
          <w:lang w:val="ru-RU"/>
        </w:rPr>
        <w:t>2.</w:t>
      </w:r>
      <w:r>
        <w:t xml:space="preserve"> Ожидаемые результаты выполнения задания:</w:t>
      </w:r>
      <w:bookmarkEnd w:id="1"/>
    </w:p>
    <w:p w14:paraId="0C156EAD">
      <w:pPr>
        <w:pStyle w:val="13"/>
        <w:shd w:val="clear" w:color="auto" w:fill="auto"/>
        <w:spacing w:before="0" w:line="276" w:lineRule="auto"/>
        <w:ind w:left="180" w:right="240" w:firstLine="560"/>
        <w:contextualSpacing/>
        <w:jc w:val="both"/>
      </w:pPr>
      <w:r>
        <w:t>Один билет письменного экзамена содержит 3 вопроса, выявляющие результаты обучения по изученному курсу и оцениваемые по описанным ниже критериям:</w:t>
      </w:r>
    </w:p>
    <w:p w14:paraId="74FB5E14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left="180" w:hanging="180"/>
        <w:contextualSpacing/>
        <w:jc w:val="left"/>
      </w:pPr>
      <w:r>
        <w:t xml:space="preserve"> й вопрос - </w:t>
      </w:r>
      <w:r>
        <w:rPr>
          <w:rStyle w:val="27"/>
        </w:rPr>
        <w:t>Критерий 1.</w:t>
      </w:r>
      <w:r>
        <w:t xml:space="preserve"> Знание теории и концепции курса; логичность изложения.</w:t>
      </w:r>
    </w:p>
    <w:p w14:paraId="2180CA77">
      <w:pPr>
        <w:pStyle w:val="13"/>
        <w:numPr>
          <w:ilvl w:val="0"/>
          <w:numId w:val="2"/>
        </w:numPr>
        <w:shd w:val="clear" w:color="auto" w:fill="auto"/>
        <w:spacing w:before="0" w:line="276" w:lineRule="auto"/>
        <w:ind w:left="180" w:right="120" w:hanging="180"/>
        <w:contextualSpacing/>
        <w:jc w:val="left"/>
      </w:pPr>
      <w:r>
        <w:rPr>
          <w:rStyle w:val="27"/>
        </w:rPr>
        <w:t>Критерий 2.</w:t>
      </w:r>
      <w:r>
        <w:t xml:space="preserve"> Понимание и подтверждение примерами теоретических положений, излагаемых в содержании курса.</w:t>
      </w:r>
    </w:p>
    <w:p w14:paraId="7842D629">
      <w:pPr>
        <w:pStyle w:val="13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вопрос: </w:t>
      </w:r>
      <w:r>
        <w:rPr>
          <w:rStyle w:val="27"/>
        </w:rPr>
        <w:t>Критерий 3.</w:t>
      </w:r>
      <w:r>
        <w:t xml:space="preserve"> Применение избранной методики и технологии к письменным практическим заданиям. </w:t>
      </w:r>
      <w:r>
        <w:rPr>
          <w:rStyle w:val="27"/>
        </w:rPr>
        <w:t>Критерий 4.</w:t>
      </w:r>
      <w:r>
        <w:t xml:space="preserve"> Раскрытие и решение основной проблемы, данной в практическом задании.</w:t>
      </w:r>
    </w:p>
    <w:p w14:paraId="3A0E670B">
      <w:pPr>
        <w:pStyle w:val="13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180" w:right="240" w:firstLine="560"/>
        <w:contextualSpacing/>
        <w:jc w:val="both"/>
      </w:pPr>
      <w:r>
        <w:t xml:space="preserve"> й вопрос - </w:t>
      </w:r>
      <w:r>
        <w:rPr>
          <w:rStyle w:val="27"/>
        </w:rPr>
        <w:t>Критерий 5.</w:t>
      </w:r>
      <w:r>
        <w:t xml:space="preserve"> Оценивание и письменный критический анализ применимости выбранной методики к предложенному практическому заданию. </w:t>
      </w:r>
      <w:r>
        <w:rPr>
          <w:rStyle w:val="27"/>
        </w:rPr>
        <w:t>Критерий 6.</w:t>
      </w:r>
      <w:r>
        <w:t xml:space="preserve"> Обоснование полученного результата из собственной практики.</w:t>
      </w:r>
    </w:p>
    <w:p w14:paraId="51BFE033">
      <w:pPr>
        <w:pStyle w:val="26"/>
        <w:keepNext/>
        <w:keepLines/>
        <w:numPr>
          <w:ilvl w:val="1"/>
          <w:numId w:val="3"/>
        </w:numPr>
        <w:shd w:val="clear" w:color="auto" w:fill="auto"/>
        <w:tabs>
          <w:tab w:val="left" w:pos="1276"/>
        </w:tabs>
        <w:spacing w:line="276" w:lineRule="auto"/>
        <w:ind w:left="2036" w:leftChars="0" w:firstLineChars="0"/>
        <w:contextualSpacing/>
      </w:pPr>
      <w:bookmarkStart w:id="2" w:name="bookmark3"/>
      <w:r>
        <w:t xml:space="preserve"> Процедура проведения экзамена.</w:t>
      </w:r>
      <w:bookmarkEnd w:id="2"/>
    </w:p>
    <w:p w14:paraId="6F724047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Стандартный письменный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проводится в соответствии с утвержденным расписанием.</w:t>
      </w:r>
    </w:p>
    <w:p w14:paraId="2343534A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За 15 минут до начала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экзамена дежурный преподаватель 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14:paraId="607F2CC9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 случае явки на письменного </w:t>
      </w:r>
      <w:r>
        <w:rPr>
          <w:lang w:val="en-US" w:eastAsia="en-US" w:bidi="en-US"/>
        </w:rPr>
        <w:t>offline</w:t>
      </w:r>
      <w:r>
        <w:rPr>
          <w:lang w:eastAsia="en-US" w:bidi="en-US"/>
        </w:rPr>
        <w:t xml:space="preserve"> </w:t>
      </w:r>
      <w:r>
        <w:t>экзамен подставного лица дежурным преподавателем составляется соответствующий акт о нарушении настоящих Правил.</w:t>
      </w:r>
    </w:p>
    <w:p w14:paraId="5C0FB875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firstLine="560" w:firstLineChars="0"/>
        <w:contextualSpacing/>
        <w:jc w:val="both"/>
      </w:pPr>
      <w:r>
        <w:t xml:space="preserve"> Опоздавшие обучающиеся на экзамен не допускаются.</w:t>
      </w:r>
    </w:p>
    <w:p w14:paraId="4A85B914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Во время экзамена дежурный преподаватель осуществляет контроль соблюдения обучающимися правил поведения согласно утвержденной инструкции.</w:t>
      </w:r>
    </w:p>
    <w:p w14:paraId="2C5C0A6F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780" w:firstLine="560" w:firstLineChars="0"/>
        <w:contextualSpacing/>
        <w:jc w:val="left"/>
      </w:pPr>
      <w:r>
        <w:t xml:space="preserve"> По окончании времени, отведенного на экзамен (2 астрономических часа), дежурный преподаватель:</w:t>
      </w:r>
    </w:p>
    <w:p w14:paraId="66FD4423">
      <w:pPr>
        <w:pStyle w:val="13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собирает экзаменационные работы;</w:t>
      </w:r>
    </w:p>
    <w:p w14:paraId="5EAEA6DB">
      <w:pPr>
        <w:pStyle w:val="13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проставляет в каждой работе знак окончания написания работ в листах ответов - литеру Х;</w:t>
      </w:r>
    </w:p>
    <w:p w14:paraId="5B529A21">
      <w:pPr>
        <w:pStyle w:val="13"/>
        <w:numPr>
          <w:ilvl w:val="0"/>
          <w:numId w:val="4"/>
        </w:numPr>
        <w:shd w:val="clear" w:color="auto" w:fill="auto"/>
        <w:tabs>
          <w:tab w:val="left" w:pos="993"/>
        </w:tabs>
        <w:spacing w:before="0" w:line="276" w:lineRule="auto"/>
        <w:ind w:left="180" w:firstLine="560"/>
        <w:contextualSpacing/>
        <w:jc w:val="both"/>
      </w:pPr>
      <w:r>
        <w:t xml:space="preserve"> предоставляет листы ответов вместе с явочными листами на шифрование специалисту</w:t>
      </w:r>
      <w:r>
        <w:rPr>
          <w:lang w:val="kk-KZ"/>
        </w:rPr>
        <w:t xml:space="preserve"> </w:t>
      </w:r>
      <w:r>
        <w:t>деканата.</w:t>
      </w:r>
    </w:p>
    <w:p w14:paraId="530A8818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14:paraId="60C3BA4C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14:paraId="4431DA7D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Если обучающийся явился на экзамен и отказался от ответа по билету, сдача экзамена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5B105438">
      <w:pPr>
        <w:pStyle w:val="13"/>
        <w:numPr>
          <w:ilvl w:val="2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600" w:leftChars="0" w:firstLine="560" w:firstLineChars="0"/>
        <w:contextualSpacing/>
        <w:jc w:val="both"/>
      </w:pPr>
      <w:r>
        <w:t xml:space="preserve"> При отсутствии уважительной причины неявка на экзамен оценивается как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>».</w:t>
      </w:r>
    </w:p>
    <w:p w14:paraId="0B1C3634">
      <w:pPr>
        <w:pStyle w:val="13"/>
        <w:numPr>
          <w:ilvl w:val="2"/>
          <w:numId w:val="3"/>
        </w:numPr>
        <w:shd w:val="clear" w:color="auto" w:fill="auto"/>
        <w:tabs>
          <w:tab w:val="left" w:pos="1134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В случае нарушения обучающимся одного или нескольких из данных пунктов заполняется акт аннулирования экзаменационной работы (далее - Акт), выставляется оценка </w:t>
      </w:r>
      <w:r>
        <w:rPr>
          <w:lang w:eastAsia="en-US" w:bidi="en-US"/>
        </w:rPr>
        <w:t>«</w:t>
      </w:r>
      <w:r>
        <w:rPr>
          <w:lang w:val="en-US" w:eastAsia="en-US" w:bidi="en-US"/>
        </w:rPr>
        <w:t>F</w:t>
      </w:r>
      <w:r>
        <w:rPr>
          <w:lang w:eastAsia="en-US" w:bidi="en-US"/>
        </w:rPr>
        <w:t xml:space="preserve">» </w:t>
      </w:r>
      <w:r>
        <w:t>(«неудовлетворительно») за дисциплину.</w:t>
      </w:r>
    </w:p>
    <w:p w14:paraId="206F20C0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53E2CF61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right="240" w:firstLine="560" w:firstLineChars="0"/>
        <w:contextualSpacing/>
        <w:jc w:val="both"/>
      </w:pPr>
      <w:r>
        <w:t xml:space="preserve"> 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 записей с видеокамер наблюдения с заполнением Акта. Акт аннулированию обжалованию и апелляции не подлежит.</w:t>
      </w:r>
    </w:p>
    <w:p w14:paraId="6589E71A">
      <w:pPr>
        <w:pStyle w:val="13"/>
        <w:numPr>
          <w:ilvl w:val="2"/>
          <w:numId w:val="3"/>
        </w:numPr>
        <w:shd w:val="clear" w:color="auto" w:fill="auto"/>
        <w:tabs>
          <w:tab w:val="left" w:pos="1276"/>
        </w:tabs>
        <w:spacing w:before="0" w:line="276" w:lineRule="auto"/>
        <w:ind w:left="1600" w:leftChars="0" w:firstLine="560" w:firstLineChars="0"/>
        <w:contextualSpacing/>
        <w:jc w:val="both"/>
      </w:pPr>
      <w:r>
        <w:t xml:space="preserve"> Все нарушения на экзаменах заносятся в транскрипт обучающегося.</w:t>
      </w:r>
    </w:p>
    <w:p w14:paraId="0F2D5DE6">
      <w:pPr>
        <w:pStyle w:val="13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03BC086C">
      <w:pPr>
        <w:tabs>
          <w:tab w:val="left" w:pos="1069"/>
        </w:tabs>
        <w:autoSpaceDE w:val="0"/>
        <w:autoSpaceDN w:val="0"/>
        <w:spacing w:after="0" w:line="240" w:lineRule="auto"/>
        <w:ind w:left="851" w:right="103" w:firstLine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ru-RU" w:bidi="ar-SA"/>
        </w:rPr>
        <w:t>3. ПОЛИТИКА ОЦЕНИВАНИЯ</w:t>
      </w:r>
    </w:p>
    <w:p w14:paraId="7BB7EC4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</w:pPr>
    </w:p>
    <w:p w14:paraId="575B3F1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</w:pPr>
    </w:p>
    <w:p w14:paraId="57F69C1F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</w:pPr>
      <w:bookmarkStart w:id="3" w:name="_GoBack"/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 xml:space="preserve">РУБРИКАТОР КРИТЕРИАЛЬНОГО ОЦЕНИВАНИЯ ИТОГОВОГО КОНТРОЛЯ </w:t>
      </w:r>
    </w:p>
    <w:bookmarkEnd w:id="3"/>
    <w:p w14:paraId="20385E7C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val="ru-RU" w:bidi="ar-SA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  <w:lang w:val="ru-RU" w:bidi="ar-SA"/>
        </w:rPr>
        <w:t> 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bidi="ar-SA"/>
        </w:rPr>
        <w:t xml:space="preserve">  </w:t>
      </w:r>
    </w:p>
    <w:p w14:paraId="548F8ED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ru-RU" w:bidi="ar-SA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  <w:lang w:val="ru-RU" w:bidi="ar-SA"/>
        </w:rPr>
        <w:t>Дисциплина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bidi="ar-SA"/>
        </w:rPr>
        <w:t>: _____________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kk-KZ" w:bidi="ar-SA"/>
        </w:rPr>
        <w:t>.</w:t>
      </w:r>
      <w:r>
        <w:rPr>
          <w:rFonts w:ascii="Times New Roman" w:hAnsi="Times New Roman" w:eastAsia="Times New Roman" w:cs="Times New Roman"/>
          <w:color w:val="FF0000"/>
          <w:sz w:val="20"/>
          <w:szCs w:val="20"/>
          <w:lang w:val="ru-RU" w:bidi="ar-SA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 w:bidi="ar-SA"/>
        </w:rPr>
        <w:t>Форма:</w:t>
      </w:r>
      <w:r>
        <w:rPr>
          <w:rFonts w:ascii="Times New Roman" w:hAnsi="Times New Roman" w:eastAsia="Times New Roman" w:cs="Times New Roman"/>
          <w:sz w:val="20"/>
          <w:szCs w:val="20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ru-RU" w:bidi="ar-SA"/>
        </w:rPr>
        <w:t xml:space="preserve">Стандартный письменный </w:t>
      </w:r>
      <w:r>
        <w:rPr>
          <w:rFonts w:ascii="Times New Roman" w:hAnsi="Times New Roman" w:eastAsia="Times New Roman" w:cs="Times New Roman"/>
          <w:sz w:val="20"/>
          <w:szCs w:val="20"/>
          <w:u w:val="single"/>
          <w:lang w:val="en-US" w:bidi="ar-SA"/>
        </w:rPr>
        <w:t>offline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u w:val="single"/>
          <w:lang w:val="ru-RU" w:bidi="ar-SA"/>
        </w:rPr>
        <w:t>.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ru-RU" w:bidi="ar-SA"/>
        </w:rPr>
        <w:t xml:space="preserve">    Платформа: </w:t>
      </w:r>
      <w:r>
        <w:rPr>
          <w:rFonts w:ascii="Times New Roman" w:hAnsi="Times New Roman" w:eastAsia="Times New Roman" w:cs="Times New Roman"/>
          <w:bCs/>
          <w:sz w:val="20"/>
          <w:szCs w:val="20"/>
          <w:u w:val="single"/>
          <w:lang w:val="kk-KZ" w:bidi="ar-SA"/>
        </w:rPr>
        <w:t xml:space="preserve">ИС </w:t>
      </w:r>
      <w:r>
        <w:rPr>
          <w:rFonts w:ascii="Times New Roman" w:hAnsi="Times New Roman" w:eastAsia="Times New Roman" w:cs="Times New Roman"/>
          <w:bCs/>
          <w:sz w:val="20"/>
          <w:szCs w:val="20"/>
          <w:u w:val="single"/>
          <w:lang w:val="en-US" w:bidi="ar-SA"/>
        </w:rPr>
        <w:t>Univer</w:t>
      </w:r>
    </w:p>
    <w:p w14:paraId="5CAF533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ru-RU" w:bidi="ar-SA"/>
        </w:rPr>
      </w:pPr>
    </w:p>
    <w:p w14:paraId="455D139F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szCs w:val="20"/>
          <w:lang w:val="ru-RU" w:bidi="ar-SA"/>
        </w:rPr>
      </w:pPr>
    </w:p>
    <w:tbl>
      <w:tblPr>
        <w:tblStyle w:val="3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14:paraId="539CA7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/>
          </w:tcPr>
          <w:p w14:paraId="478A1EE0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  <w:p w14:paraId="52CE8CB6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7CE4FFCC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Calibri" w:hAnsi="Calibri" w:eastAsia="Calibri" w:cs="SimSun"/>
                <w:sz w:val="22"/>
                <w:szCs w:val="22"/>
                <w:lang w:val="ru-RU" w:bidi="ar-SA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2540" t="3810" r="12700" b="14605"/>
                      <wp:wrapNone/>
                      <wp:docPr id="10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59" cy="7054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hxuf1QAAAAcBAAAPAAAAAAAAAAEAIAAAACIAAABkcnMvZG93bnJldi54bWxQSwEC&#10;FAAUAAAACACHTuJAWPYVb/cBAAC7AwAADgAAAAAAAAABACAAAAAkAQAAZHJzL2Uyb0RvYy54bWxQ&#10;SwUGAAAAAAYABgBZAQAAj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                  Балл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 </w:t>
            </w:r>
          </w:p>
          <w:p w14:paraId="5548D7C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 </w:t>
            </w:r>
          </w:p>
          <w:p w14:paraId="7AB391D8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  <w:p w14:paraId="2809FD2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  <w:p w14:paraId="21EB5D0A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Критерий 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858EEC2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ДЕСКРИПТОРЫ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 </w:t>
            </w:r>
          </w:p>
        </w:tc>
      </w:tr>
      <w:tr w14:paraId="6940CD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B01ED5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0B9272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E081F40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«Отлично»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 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DF1870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«Хорошо»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 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345C383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«Удовлетворительно»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5AC395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«Неудовлетворительно»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 </w:t>
            </w:r>
          </w:p>
        </w:tc>
      </w:tr>
      <w:tr w14:paraId="4F6796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6F8789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6793C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C0D71BF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  90-100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 %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EDB6EB9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  70-89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 %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D36E09">
            <w:pPr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 xml:space="preserve">50-69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596DF8DC">
            <w:pPr>
              <w:widowControl/>
              <w:numPr>
                <w:ilvl w:val="1"/>
                <w:numId w:val="5"/>
              </w:numPr>
              <w:autoSpaceDE/>
              <w:autoSpaceDN/>
              <w:spacing w:after="0" w:line="240" w:lineRule="auto"/>
              <w:ind w:left="480" w:hanging="480"/>
              <w:contextualSpacing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27FC89D7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0-24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%</w:t>
            </w:r>
          </w:p>
        </w:tc>
      </w:tr>
      <w:tr w14:paraId="173B69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B34DF0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5D618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 w:eastAsia="ru-RU" w:bidi="ar-SA"/>
              </w:rPr>
              <w:t>Критерий 1</w:t>
            </w:r>
            <w:r>
              <w:rPr>
                <w:rFonts w:ascii="Times New Roman" w:hAnsi="Times New Roman" w:eastAsia="QOVFH+ArialMT" w:cs="Times New Roman"/>
                <w:bCs/>
                <w:i/>
                <w:color w:val="000000"/>
                <w:sz w:val="20"/>
                <w:szCs w:val="20"/>
                <w:lang w:val="ru-RU" w:bidi="ar-SA"/>
              </w:rPr>
              <w:t>.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 З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ание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р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 xml:space="preserve"> </w:t>
            </w:r>
          </w:p>
          <w:p w14:paraId="245DCE7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це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пц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ии</w:t>
            </w:r>
          </w:p>
          <w:p w14:paraId="2361EAE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у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р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а; логичность изложения.</w:t>
            </w:r>
          </w:p>
          <w:p w14:paraId="5D079979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D0AB17C">
            <w:pPr>
              <w:tabs>
                <w:tab w:val="left" w:pos="1499"/>
                <w:tab w:val="left" w:pos="210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4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«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7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но»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выс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ся</w:t>
            </w:r>
            <w:r>
              <w:rPr>
                <w:rFonts w:ascii="Times New Roman" w:hAnsi="Times New Roman" w:eastAsia="MGCEF+ArialMT" w:cs="Times New Roman"/>
                <w:color w:val="000000"/>
                <w:spacing w:val="14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</w:t>
            </w:r>
            <w:r>
              <w:rPr>
                <w:rFonts w:ascii="Times New Roman" w:hAnsi="Times New Roman" w:eastAsia="MGCEF+ArialMT" w:cs="Times New Roman"/>
                <w:color w:val="000000"/>
                <w:spacing w:val="14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6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к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орый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ержит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рпы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ее раск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2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  <w:t>вопроса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ерну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ую арг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мен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1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4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жд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 вы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да          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4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ут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ж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дени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8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построен</w:t>
            </w:r>
            <w:r>
              <w:rPr>
                <w:rFonts w:ascii="Times New Roman" w:hAnsi="Times New Roman" w:eastAsia="MGCEF+ArialMT" w:cs="Times New Roman"/>
                <w:color w:val="000000"/>
                <w:spacing w:val="18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гично</w:t>
            </w:r>
            <w:r>
              <w:rPr>
                <w:rFonts w:ascii="Times New Roman" w:hAnsi="Times New Roman" w:eastAsia="MGCEF+ArialMT" w:cs="Times New Roman"/>
                <w:color w:val="000000"/>
                <w:spacing w:val="17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пос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п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лен</w:t>
            </w:r>
            <w:r>
              <w:rPr>
                <w:rFonts w:ascii="Times New Roman" w:hAnsi="Times New Roman" w:eastAsia="MGCEF+ArialMT" w:cs="Times New Roman"/>
                <w:color w:val="000000"/>
                <w:spacing w:val="6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имерами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 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5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 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зраб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ан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ем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орных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EC54427">
            <w:pPr>
              <w:tabs>
                <w:tab w:val="left" w:pos="1392"/>
                <w:tab w:val="left" w:pos="22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4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а 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«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5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 xml:space="preserve">шо»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выс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1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</w:t>
            </w:r>
            <w:r>
              <w:rPr>
                <w:rFonts w:ascii="Times New Roman" w:hAnsi="Times New Roman" w:eastAsia="MGCEF+ArialMT" w:cs="Times New Roman"/>
                <w:color w:val="000000"/>
                <w:spacing w:val="1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6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к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орый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ержит п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лно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но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не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рпы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ее ос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ние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опро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а,</w:t>
            </w:r>
            <w:r>
              <w:rPr>
                <w:rFonts w:ascii="Times New Roman" w:hAnsi="Times New Roman" w:eastAsia="MGCEF+ArialMT" w:cs="Times New Roman"/>
                <w:color w:val="000000"/>
                <w:spacing w:val="1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окра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енную ар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ю основн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pacing w:val="13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ж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доп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13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на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шение 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ики  </w:t>
            </w:r>
            <w:r>
              <w:rPr>
                <w:rFonts w:ascii="Times New Roman" w:hAnsi="Times New Roman" w:eastAsia="MGCEF+ArialMT" w:cs="Times New Roman"/>
                <w:color w:val="000000"/>
                <w:spacing w:val="-23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пос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ности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ожен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2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ал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. В</w:t>
            </w:r>
            <w:r>
              <w:rPr>
                <w:rFonts w:ascii="Times New Roman" w:hAnsi="Times New Roman" w:eastAsia="MGCEF+ArialMT" w:cs="Times New Roman"/>
                <w:color w:val="000000"/>
                <w:spacing w:val="6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5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ся стилистич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ошиб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ки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н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чное уп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1"/>
                <w:sz w:val="22"/>
                <w:szCs w:val="22"/>
                <w:lang w:val="ru-RU" w:bidi="ar-SA"/>
              </w:rPr>
              <w:t>б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ление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ми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нов.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ECDB7F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4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«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4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2"/>
                <w:sz w:val="22"/>
                <w:szCs w:val="22"/>
                <w:lang w:val="ru-RU" w:bidi="ar-SA"/>
              </w:rPr>
              <w:t>до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3"/>
                <w:sz w:val="22"/>
                <w:szCs w:val="22"/>
                <w:lang w:val="ru-RU" w:bidi="ar-SA"/>
              </w:rPr>
              <w:t>вле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5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3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2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те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1"/>
                <w:sz w:val="22"/>
                <w:szCs w:val="22"/>
                <w:lang w:val="ru-RU" w:bidi="ar-SA"/>
              </w:rPr>
              <w:t>ьн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z w:val="22"/>
                <w:szCs w:val="22"/>
                <w:lang w:val="ru-RU" w:bidi="ar-SA"/>
              </w:rPr>
              <w:t>о»</w:t>
            </w:r>
            <w:r>
              <w:rPr>
                <w:rFonts w:ascii="Times New Roman" w:hAnsi="Times New Roman" w:eastAsia="QOVFH+ArialMT" w:cs="Times New Roman"/>
                <w:b/>
                <w:bCs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выс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ся за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4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8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орый</w:t>
            </w:r>
            <w:r>
              <w:rPr>
                <w:rFonts w:ascii="Times New Roman" w:hAnsi="Times New Roman" w:eastAsia="MGCEF+ArialMT" w:cs="Times New Roman"/>
                <w:color w:val="000000"/>
                <w:spacing w:val="8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 не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ное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ще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ни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 пр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нных</w:t>
            </w:r>
            <w:r>
              <w:rPr>
                <w:rFonts w:ascii="Times New Roman" w:hAnsi="Times New Roman" w:eastAsia="MGCEF+ArialMT" w:cs="Times New Roman"/>
                <w:color w:val="000000"/>
                <w:spacing w:val="10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10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б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е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опро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по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хнос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 арг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нти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14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ые 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жени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8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8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ни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доп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 комп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зиц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нные диспропо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9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нарушен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я      </w:t>
            </w:r>
            <w:r>
              <w:rPr>
                <w:rFonts w:ascii="Times New Roman" w:hAnsi="Times New Roman" w:eastAsia="MGCEF+ArialMT" w:cs="Times New Roman"/>
                <w:color w:val="000000"/>
                <w:spacing w:val="-4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гики      </w:t>
            </w:r>
            <w:r>
              <w:rPr>
                <w:rFonts w:ascii="Times New Roman" w:hAnsi="Times New Roman" w:eastAsia="MGCEF+ArialMT" w:cs="Times New Roman"/>
                <w:color w:val="000000"/>
                <w:spacing w:val="-4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пос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ности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жен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2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71F5FE">
            <w:pPr>
              <w:tabs>
                <w:tab w:val="left" w:pos="2327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b/>
                <w:color w:val="000000"/>
                <w:spacing w:val="-1"/>
                <w:sz w:val="22"/>
                <w:szCs w:val="22"/>
                <w:lang w:val="ru-RU" w:bidi="ar-SA"/>
              </w:rPr>
              <w:t>«Неудовлетворительная»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оценка ставится за 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еправил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ное ос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ние пос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х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опро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12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шиб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ную арг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ю, фа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тическ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 и р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чевые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3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шиб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за доп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ение</w:t>
            </w:r>
            <w:r>
              <w:rPr>
                <w:rFonts w:ascii="Times New Roman" w:hAnsi="Times New Roman" w:eastAsia="MGCEF+ArialMT" w:cs="Times New Roman"/>
                <w:color w:val="000000"/>
                <w:spacing w:val="8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неверн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 закл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чени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6895164">
            <w:pPr>
              <w:tabs>
                <w:tab w:val="left" w:pos="892"/>
                <w:tab w:val="left" w:pos="226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b/>
                <w:color w:val="000000"/>
                <w:spacing w:val="-1"/>
                <w:sz w:val="22"/>
                <w:szCs w:val="22"/>
                <w:lang w:val="ru-RU" w:bidi="ar-SA"/>
              </w:rPr>
              <w:t>«Неудовлетворительная»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оценка также ставится за н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зна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ие</w:t>
            </w:r>
            <w:r>
              <w:rPr>
                <w:rFonts w:ascii="Times New Roman" w:hAnsi="Times New Roman" w:eastAsia="MGCEF+ArialMT" w:cs="Times New Roman"/>
                <w:color w:val="000000"/>
                <w:spacing w:val="1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основных понятий, 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еор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й;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за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ш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ние</w:t>
            </w:r>
            <w:r>
              <w:rPr>
                <w:rFonts w:ascii="Times New Roman" w:hAnsi="Times New Roman" w:eastAsia="MGCEF+ArialMT" w:cs="Times New Roman"/>
                <w:color w:val="000000"/>
                <w:spacing w:val="44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вил про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ния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о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онтр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.</w:t>
            </w:r>
          </w:p>
        </w:tc>
      </w:tr>
      <w:tr w14:paraId="050B0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BEA6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52B09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ru-RU" w:eastAsia="ru-RU" w:bidi="ar-SA"/>
              </w:rPr>
              <w:t>Критерий 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kk-KZ" w:bidi="ar-SA"/>
              </w:rPr>
              <w:t>Понимание</w:t>
            </w:r>
          </w:p>
          <w:p w14:paraId="285785F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 подтверждение примерами теоретических положений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0E0E200">
            <w:pPr>
              <w:widowControl w:val="0"/>
              <w:tabs>
                <w:tab w:val="left" w:pos="765"/>
                <w:tab w:val="left" w:pos="1967"/>
              </w:tabs>
              <w:autoSpaceDE w:val="0"/>
              <w:autoSpaceDN w:val="0"/>
              <w:spacing w:after="0" w:line="235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Ответ проиллюстрирован</w:t>
            </w:r>
          </w:p>
          <w:p w14:paraId="317622FE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примерами;</w:t>
            </w:r>
          </w:p>
          <w:p w14:paraId="0F72501B">
            <w:pPr>
              <w:widowControl w:val="0"/>
              <w:tabs>
                <w:tab w:val="left" w:pos="1511"/>
              </w:tabs>
              <w:autoSpaceDE w:val="0"/>
              <w:autoSpaceDN w:val="0"/>
              <w:spacing w:after="0" w:line="232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изложен</w:t>
            </w:r>
          </w:p>
          <w:p w14:paraId="0C761290">
            <w:pPr>
              <w:widowControl w:val="0"/>
              <w:tabs>
                <w:tab w:val="left" w:pos="1612"/>
              </w:tabs>
              <w:autoSpaceDE w:val="0"/>
              <w:autoSpaceDN w:val="0"/>
              <w:spacing w:after="0" w:line="233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грамотным научным</w:t>
            </w:r>
          </w:p>
          <w:p w14:paraId="24F92105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языком,</w:t>
            </w:r>
            <w:r>
              <w:rPr>
                <w:rFonts w:ascii="Times New Roman" w:hAnsi="Times New Roman" w:eastAsia="Microsoft Sans Serif" w:cs="Microsoft Sans Serif"/>
                <w:spacing w:val="5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все</w:t>
            </w:r>
            <w:r>
              <w:rPr>
                <w:rFonts w:ascii="Times New Roman" w:hAnsi="Times New Roman" w:eastAsia="Microsoft Sans Serif" w:cs="Microsoft Sans Serif"/>
                <w:spacing w:val="58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термины</w:t>
            </w:r>
            <w:r>
              <w:rPr>
                <w:rFonts w:ascii="Times New Roman" w:hAnsi="Times New Roman" w:eastAsia="Microsoft Sans Serif" w:cs="Microsoft Sans Serif"/>
                <w:spacing w:val="59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и</w:t>
            </w:r>
          </w:p>
          <w:p w14:paraId="075AB8DA">
            <w:pPr>
              <w:widowControl w:val="0"/>
              <w:tabs>
                <w:tab w:val="left" w:pos="1221"/>
              </w:tabs>
              <w:autoSpaceDE w:val="0"/>
              <w:autoSpaceDN w:val="0"/>
              <w:spacing w:after="0" w:line="233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понятия употреблены</w:t>
            </w:r>
          </w:p>
          <w:p w14:paraId="0197E471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корректно</w:t>
            </w:r>
            <w:r>
              <w:rPr>
                <w:rFonts w:ascii="Times New Roman" w:hAnsi="Times New Roman" w:eastAsia="Microsoft Sans Serif" w:cs="Microsoft Sans Serif"/>
                <w:spacing w:val="6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 xml:space="preserve">и  </w:t>
            </w:r>
            <w:r>
              <w:rPr>
                <w:rFonts w:ascii="Times New Roman" w:hAnsi="Times New Roman" w:eastAsia="Microsoft Sans Serif" w:cs="Microsoft Sans Serif"/>
                <w:spacing w:val="2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Microsoft Sans Serif" w:cs="Microsoft Sans Serif"/>
                <w:sz w:val="20"/>
                <w:szCs w:val="20"/>
                <w:lang w:val="ru-RU" w:eastAsia="en-US" w:bidi="ar-SA"/>
              </w:rPr>
              <w:t>раскрыты</w:t>
            </w:r>
          </w:p>
          <w:p w14:paraId="6EA1CBF0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верно.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4B1729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Ответ не подтвержден конкретными примерами в полной мере. Имеются некоторые неточности.</w:t>
            </w:r>
          </w:p>
          <w:p w14:paraId="116A1D37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E204C4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Студент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иллюстри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ру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т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еор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ческ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ия </w:t>
            </w:r>
            <w:r>
              <w:rPr>
                <w:rFonts w:ascii="Times New Roman" w:hAnsi="Times New Roman" w:eastAsia="MGCEF+ArialMT" w:cs="Times New Roman"/>
                <w:sz w:val="22"/>
                <w:szCs w:val="22"/>
                <w:lang w:val="ru-RU" w:bidi="ar-SA"/>
              </w:rPr>
              <w:t>примерами из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зраб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ан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pacing w:val="5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онспе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в     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ых занят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FE24A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Ключевые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для</w:t>
            </w:r>
            <w:r>
              <w:rPr>
                <w:rFonts w:ascii="Times New Roman" w:hAnsi="Times New Roman" w:eastAsia="Times New Roman" w:cs="Times New Roman"/>
                <w:spacing w:val="46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учебного</w:t>
            </w:r>
          </w:p>
          <w:p w14:paraId="230A1BD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курса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понятия,</w:t>
            </w:r>
          </w:p>
          <w:p w14:paraId="157EC69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содержащиеся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</w:t>
            </w:r>
          </w:p>
          <w:p w14:paraId="36663E5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05402A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Студент нее подтверждает примерами основные теоретические положения курса.</w:t>
            </w:r>
          </w:p>
          <w:p w14:paraId="57C72704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4AEA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D4DD334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EB096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i/>
                <w:color w:val="000000"/>
                <w:sz w:val="20"/>
                <w:szCs w:val="20"/>
                <w:lang w:val="ru-RU" w:bidi="ar-SA"/>
              </w:rPr>
              <w:t>Критерий 3.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 Прим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нен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е 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6"/>
                <w:sz w:val="20"/>
                <w:szCs w:val="20"/>
                <w:lang w:val="ru-RU" w:bidi="ar-SA"/>
              </w:rPr>
              <w:t>з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бра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й </w:t>
            </w:r>
          </w:p>
          <w:p w14:paraId="21F66D2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ет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4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д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 и 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хн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4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л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г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ии </w:t>
            </w:r>
          </w:p>
          <w:p w14:paraId="223E3EF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к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письменным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 </w:t>
            </w:r>
          </w:p>
          <w:p w14:paraId="5C44262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прак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ич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ским за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дан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иям</w:t>
            </w:r>
          </w:p>
          <w:p w14:paraId="54127D0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QOVFH+ArialMT" w:cs="Times New Roman"/>
                <w:b/>
                <w:bCs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189937">
            <w:pPr>
              <w:tabs>
                <w:tab w:val="left" w:pos="1499"/>
                <w:tab w:val="left" w:pos="210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ып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нение уч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бн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о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6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ернуты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арг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нтиро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нный письменный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на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пос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нный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опрос           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4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 пос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ду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им решением практич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ч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рса.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5000A4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стичное</w:t>
            </w:r>
            <w:r>
              <w:rPr>
                <w:rFonts w:ascii="Times New Roman" w:hAnsi="Times New Roman" w:eastAsia="MGCEF+ArialMT" w:cs="Times New Roman"/>
                <w:color w:val="000000"/>
                <w:spacing w:val="5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вып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уч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б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 задани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мес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ами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арг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нтиро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нный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на</w:t>
            </w:r>
            <w:r>
              <w:rPr>
                <w:rFonts w:ascii="Times New Roman" w:hAnsi="Times New Roman" w:eastAsia="MGCEF+ArialMT" w:cs="Times New Roman"/>
                <w:color w:val="000000"/>
                <w:spacing w:val="7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пос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ленный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 xml:space="preserve"> 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53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лным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реш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ем практич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ч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рса;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рам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ное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ль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ние норм 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учн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 по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 xml:space="preserve"> 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рсу.</w:t>
            </w:r>
          </w:p>
          <w:p w14:paraId="16431138">
            <w:pPr>
              <w:tabs>
                <w:tab w:val="left" w:pos="1392"/>
                <w:tab w:val="left" w:pos="2229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17D2E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 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ла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ся фра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арн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 на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ушением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огич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й посл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дов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льност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доп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фа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тическ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смыс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овые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чности,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еор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ческ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 зна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ия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рса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исп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ны по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хнос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7C4AE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нал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ный м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шения зада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ли н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дос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 пр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думанный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а; 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еум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ние реш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ть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дани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вып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нять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 об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ем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вид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; доп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щен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ие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шибок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не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очетов, превосх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ее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орму.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9EC79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мение пр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им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енять</w:t>
            </w:r>
            <w:r>
              <w:rPr>
                <w:rFonts w:ascii="Times New Roman" w:hAnsi="Times New Roman" w:eastAsia="MGCEF+ArialMT" w:cs="Times New Roman"/>
                <w:color w:val="000000"/>
                <w:spacing w:val="12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ани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ал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рит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 для решения</w:t>
            </w:r>
            <w:r>
              <w:rPr>
                <w:rFonts w:ascii="Times New Roman" w:hAnsi="Times New Roman" w:eastAsia="MGCEF+ArialMT" w:cs="Times New Roman"/>
                <w:color w:val="000000"/>
                <w:spacing w:val="18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; 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ме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ние     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ть вы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ы    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23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обо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бщ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.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ш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ие Пр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вил про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ния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о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онтр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.</w:t>
            </w:r>
          </w:p>
          <w:p w14:paraId="64EB34AC">
            <w:pPr>
              <w:tabs>
                <w:tab w:val="left" w:pos="892"/>
                <w:tab w:val="left" w:pos="226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</w:pPr>
          </w:p>
        </w:tc>
      </w:tr>
      <w:tr w14:paraId="3F44A6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2C78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014BDA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i/>
                <w:color w:val="000000"/>
                <w:sz w:val="20"/>
                <w:szCs w:val="20"/>
                <w:lang w:val="ru-RU" w:bidi="ar-SA"/>
              </w:rPr>
              <w:t>Критерий 4.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DB1B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Научные</w:t>
            </w:r>
          </w:p>
          <w:p w14:paraId="272B4A2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понятия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свободно</w:t>
            </w:r>
          </w:p>
          <w:p w14:paraId="2C63168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применяются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к</w:t>
            </w:r>
          </w:p>
          <w:p w14:paraId="3D0F339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поставленному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заданию</w:t>
            </w:r>
          </w:p>
          <w:p w14:paraId="637728A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последующим</w:t>
            </w:r>
          </w:p>
          <w:p w14:paraId="3721BB4B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логичным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 доказательным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 xml:space="preserve">раскрытием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 xml:space="preserve">основной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проблемы.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EADEE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Знания студента адаптированы;</w:t>
            </w:r>
          </w:p>
          <w:p w14:paraId="405960E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>ответы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>отличаются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слабой</w:t>
            </w:r>
          </w:p>
          <w:p w14:paraId="6415790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структурированностью,</w:t>
            </w:r>
            <w:r>
              <w:rPr>
                <w:rFonts w:ascii="Times New Roman" w:hAnsi="Times New Roman" w:eastAsia="Times New Roman" w:cs="Times New Roman"/>
                <w:spacing w:val="25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 ответе имеют место несущественные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 xml:space="preserve">фактические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>ошибки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 xml:space="preserve">, которые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 xml:space="preserve">способен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исправить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самостоятельно,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 xml:space="preserve">благодаря </w:t>
            </w:r>
            <w:r>
              <w:rPr>
                <w:rFonts w:ascii="Times New Roman" w:hAnsi="Times New Roman" w:eastAsia="Times New Roman" w:cs="Times New Roman"/>
                <w:spacing w:val="-2"/>
                <w:sz w:val="20"/>
                <w:szCs w:val="20"/>
                <w:lang w:val="ru-RU" w:bidi="ar-SA"/>
              </w:rPr>
              <w:t>наводящему</w:t>
            </w:r>
            <w:r>
              <w:rPr>
                <w:rFonts w:ascii="Times New Roman" w:hAnsi="Times New Roman" w:eastAsia="Times New Roman" w:cs="Times New Roman"/>
                <w:spacing w:val="-52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вопросу.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90E4AB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Отсутствует</w:t>
            </w:r>
          </w:p>
          <w:p w14:paraId="12B47D9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осмысленность</w:t>
            </w:r>
          </w:p>
          <w:p w14:paraId="54DEE2A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предоставляемого</w:t>
            </w:r>
          </w:p>
          <w:p w14:paraId="7A38912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материала,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отсутствует</w:t>
            </w:r>
          </w:p>
          <w:p w14:paraId="79FCC5B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представление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</w:t>
            </w:r>
          </w:p>
          <w:p w14:paraId="00C5AB7D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межпредметных</w:t>
            </w: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2E1E5A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На большую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часть</w:t>
            </w:r>
          </w:p>
          <w:p w14:paraId="568C3E0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дополнительных</w:t>
            </w:r>
          </w:p>
          <w:p w14:paraId="04C85DA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вопросов</w:t>
            </w:r>
            <w:r>
              <w:rPr>
                <w:rFonts w:ascii="Times New Roman" w:hAnsi="Times New Roman" w:eastAsia="Times New Roman" w:cs="Times New Roman"/>
                <w:spacing w:val="-1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содержанию</w:t>
            </w:r>
          </w:p>
          <w:p w14:paraId="1715D89D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экзамена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студент затрудняется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дать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ответ</w:t>
            </w:r>
            <w:r>
              <w:rPr>
                <w:rFonts w:ascii="Times New Roman" w:hAnsi="Times New Roman" w:eastAsia="Times New Roman" w:cs="Times New Roman"/>
                <w:spacing w:val="-52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или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не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дает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верных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487ACF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Студент полностью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не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усвоил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материал.</w:t>
            </w:r>
          </w:p>
          <w:p w14:paraId="2087328A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 xml:space="preserve">Нарушение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>Правил</w:t>
            </w:r>
            <w:r>
              <w:rPr>
                <w:rFonts w:ascii="Times New Roman" w:hAnsi="Times New Roman" w:eastAsia="Times New Roman" w:cs="Times New Roman"/>
                <w:spacing w:val="-53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проведения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итогового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контроля.</w:t>
            </w:r>
          </w:p>
        </w:tc>
      </w:tr>
      <w:tr w14:paraId="362DAC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810812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CE9F21B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QOVFH+ArialMT" w:cs="Times New Roman"/>
                <w:bCs/>
                <w:i/>
                <w:color w:val="000000"/>
                <w:spacing w:val="1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i/>
                <w:color w:val="000000"/>
                <w:spacing w:val="1"/>
                <w:sz w:val="20"/>
                <w:szCs w:val="20"/>
                <w:lang w:val="ru-RU" w:bidi="ar-SA"/>
              </w:rPr>
              <w:t>Критерий 5.</w:t>
            </w:r>
          </w:p>
          <w:p w14:paraId="549450F0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2"/>
                <w:sz w:val="20"/>
                <w:szCs w:val="20"/>
                <w:lang w:val="ru-RU" w:bidi="ar-SA"/>
              </w:rPr>
              <w:t>ц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4"/>
                <w:sz w:val="20"/>
                <w:szCs w:val="20"/>
                <w:lang w:val="ru-RU" w:bidi="ar-SA"/>
              </w:rPr>
              <w:t>в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ан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и письменный </w:t>
            </w:r>
            <w:r>
              <w:rPr>
                <w:rFonts w:ascii="Times New Roman" w:hAnsi="Times New Roman" w:eastAsia="QOVFH+ArialMT" w:cs="Times New Roman"/>
                <w:sz w:val="22"/>
                <w:szCs w:val="22"/>
                <w:lang w:val="ru-RU" w:bidi="ar-SA"/>
              </w:rPr>
              <w:t xml:space="preserve">критический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ал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з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34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прим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ен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 выб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ра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нн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й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2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тод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ики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 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 xml:space="preserve"> п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р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д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ло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6"/>
                <w:sz w:val="20"/>
                <w:szCs w:val="20"/>
                <w:lang w:val="ru-RU" w:bidi="ar-SA"/>
              </w:rPr>
              <w:t>ж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ен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у прак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ич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к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м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у 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з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д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ию.</w:t>
            </w:r>
          </w:p>
          <w:p w14:paraId="3BB50A23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Calibri" w:cs="Times New Roman"/>
                <w:bCs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1256F0F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Пос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ов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ьное, 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ичное и правил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ное обоснов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ние</w:t>
            </w:r>
            <w:r>
              <w:rPr>
                <w:rFonts w:ascii="Times New Roman" w:hAnsi="Times New Roman" w:eastAsia="MGCEF+ArialMT" w:cs="Times New Roman"/>
                <w:color w:val="000000"/>
                <w:spacing w:val="114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ных 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жений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пр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им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ененной</w:t>
            </w:r>
            <w:r>
              <w:rPr>
                <w:rFonts w:ascii="Times New Roman" w:hAnsi="Times New Roman" w:eastAsia="MGCEF+ArialMT" w:cs="Times New Roman"/>
                <w:color w:val="000000"/>
                <w:spacing w:val="9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дик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и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и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хн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гии, грам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тност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ь,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б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дение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2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норм 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учн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о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а, доп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ся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5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1</w:t>
            </w:r>
            <w:r>
              <w:rPr>
                <w:rFonts w:ascii="Times New Roman" w:hAnsi="Times New Roman" w:eastAsia="BFARP+ArialMT" w:cs="Times New Roman"/>
                <w:color w:val="000000"/>
                <w:sz w:val="22"/>
                <w:szCs w:val="22"/>
                <w:lang w:val="ru-RU" w:bidi="ar-SA"/>
              </w:rPr>
              <w:t>-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2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н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чности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ab/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в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ожении</w:t>
            </w:r>
            <w:r>
              <w:rPr>
                <w:rFonts w:ascii="Times New Roman" w:hAnsi="Times New Roman" w:eastAsia="MGCEF+ArialMT" w:cs="Times New Roman"/>
                <w:color w:val="000000"/>
                <w:spacing w:val="1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к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орые</w:t>
            </w:r>
            <w:r>
              <w:rPr>
                <w:rFonts w:ascii="Times New Roman" w:hAnsi="Times New Roman" w:eastAsia="MGCEF+ArialMT" w:cs="Times New Roman"/>
                <w:color w:val="000000"/>
                <w:spacing w:val="37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</w:t>
            </w:r>
            <w:r>
              <w:rPr>
                <w:rFonts w:ascii="Times New Roman" w:hAnsi="Times New Roman" w:eastAsia="MGCEF+ArialMT" w:cs="Times New Roman"/>
                <w:color w:val="000000"/>
                <w:spacing w:val="33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я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35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на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ерные      </w:t>
            </w:r>
            <w:r>
              <w:rPr>
                <w:rFonts w:ascii="Times New Roman" w:hAnsi="Times New Roman" w:eastAsia="MGCEF+ArialMT" w:cs="Times New Roman"/>
                <w:color w:val="000000"/>
                <w:spacing w:val="-9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в      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ц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ом вы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B8E2C1E">
            <w:pPr>
              <w:tabs>
                <w:tab w:val="left" w:pos="2152"/>
              </w:tabs>
              <w:autoSpaceDE w:val="0"/>
              <w:autoSpaceDN w:val="0"/>
              <w:spacing w:after="0" w:line="237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3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ся 3</w:t>
            </w:r>
            <w:r>
              <w:rPr>
                <w:rFonts w:ascii="Times New Roman" w:hAnsi="Times New Roman" w:eastAsia="BFARP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-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4 н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чности                  в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ль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нии понятийн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 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ала, н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зн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ьные погрешности 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54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 обо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бщ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ениях 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1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 вы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11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орые</w:t>
            </w:r>
            <w:r>
              <w:rPr>
                <w:rFonts w:ascii="Times New Roman" w:hAnsi="Times New Roman" w:eastAsia="MGCEF+ArialMT" w:cs="Times New Roman"/>
                <w:color w:val="000000"/>
                <w:spacing w:val="11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не 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лия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174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на</w:t>
            </w:r>
            <w:r>
              <w:rPr>
                <w:rFonts w:ascii="Times New Roman" w:hAnsi="Times New Roman" w:eastAsia="MGCEF+ArialMT" w:cs="Times New Roman"/>
                <w:color w:val="000000"/>
                <w:spacing w:val="17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х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ороший общий              </w:t>
            </w:r>
            <w:r>
              <w:rPr>
                <w:rFonts w:ascii="Times New Roman" w:hAnsi="Times New Roman" w:eastAsia="MGCEF+ArialMT" w:cs="Times New Roman"/>
                <w:color w:val="000000"/>
                <w:spacing w:val="-56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ро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нь вып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нения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зад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ния.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06B62C8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Вы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по пр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им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ени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ти обос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ых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учных 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жений не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нкр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ы и н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б</w:t>
            </w:r>
            <w:r>
              <w:rPr>
                <w:rFonts w:ascii="Times New Roman" w:hAnsi="Times New Roman" w:eastAsia="MGCEF+ArialMT" w:cs="Times New Roman"/>
                <w:color w:val="000000"/>
                <w:spacing w:val="-8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ди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ны,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ме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ют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ся стилистич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грамм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тич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ески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ош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б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68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акже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ности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 обраб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16"/>
                <w:sz w:val="22"/>
                <w:szCs w:val="22"/>
                <w:lang w:val="ru-RU" w:bidi="ar-SA"/>
              </w:rPr>
              <w:t>ь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ов пра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ч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г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5BC5120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ание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нено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 г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бе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ши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 ошиб</w:t>
            </w:r>
            <w:r>
              <w:rPr>
                <w:rFonts w:ascii="Times New Roman" w:hAnsi="Times New Roman" w:eastAsia="MGCEF+ArialMT" w:cs="Times New Roman"/>
                <w:color w:val="000000"/>
                <w:spacing w:val="2"/>
                <w:sz w:val="22"/>
                <w:szCs w:val="22"/>
                <w:lang w:val="ru-RU" w:bidi="ar-SA"/>
              </w:rPr>
              <w:t>к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ами,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на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опросы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неп</w:t>
            </w:r>
            <w:r>
              <w:rPr>
                <w:rFonts w:ascii="Times New Roman" w:hAnsi="Times New Roman" w:eastAsia="MGCEF+ArialMT" w:cs="Times New Roman"/>
                <w:color w:val="000000"/>
                <w:spacing w:val="-6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лны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 поняти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й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ный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ериал и арг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умен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ация исп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ль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ны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сл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5F8683B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За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д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ание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 вып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н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,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су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ст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ю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т 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pacing w:val="-7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ты на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пос</w:t>
            </w:r>
            <w:r>
              <w:rPr>
                <w:rFonts w:ascii="Times New Roman" w:hAnsi="Times New Roman" w:eastAsia="MGCEF+ArialMT" w:cs="Times New Roman"/>
                <w:color w:val="000000"/>
                <w:spacing w:val="-3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4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нные 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опрос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ы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,</w:t>
            </w:r>
            <w:r>
              <w:rPr>
                <w:rFonts w:ascii="Times New Roman" w:hAnsi="Times New Roman" w:eastAsia="MGCEF+ArialMT" w:cs="Times New Roman"/>
                <w:color w:val="000000"/>
                <w:spacing w:val="13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м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а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т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ер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и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алы и инст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р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у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>ме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нты ана</w:t>
            </w:r>
            <w:r>
              <w:rPr>
                <w:rFonts w:ascii="Times New Roman" w:hAnsi="Times New Roman" w:eastAsia="MGCEF+ArialMT" w:cs="Times New Roman"/>
                <w:color w:val="000000"/>
                <w:spacing w:val="1"/>
                <w:sz w:val="22"/>
                <w:szCs w:val="22"/>
                <w:lang w:val="ru-RU" w:bidi="ar-SA"/>
              </w:rPr>
              <w:t>л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иза</w:t>
            </w:r>
            <w:r>
              <w:rPr>
                <w:rFonts w:ascii="Times New Roman" w:hAnsi="Times New Roman" w:eastAsia="MGCEF+ArialMT" w:cs="Times New Roman"/>
                <w:color w:val="000000"/>
                <w:spacing w:val="-1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не исп</w:t>
            </w:r>
            <w:r>
              <w:rPr>
                <w:rFonts w:ascii="Times New Roman" w:hAnsi="Times New Roman" w:eastAsia="MGCEF+ArialMT" w:cs="Times New Roman"/>
                <w:color w:val="000000"/>
                <w:spacing w:val="-5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ль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з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>о</w:t>
            </w:r>
            <w:r>
              <w:rPr>
                <w:rFonts w:ascii="Times New Roman" w:hAnsi="Times New Roman" w:eastAsia="MGCEF+ArialMT" w:cs="Times New Roman"/>
                <w:color w:val="000000"/>
                <w:spacing w:val="-2"/>
                <w:sz w:val="22"/>
                <w:szCs w:val="22"/>
                <w:lang w:val="ru-RU" w:bidi="ar-SA"/>
              </w:rPr>
              <w:t>ва</w:t>
            </w:r>
            <w:r>
              <w:rPr>
                <w:rFonts w:ascii="Times New Roman" w:hAnsi="Times New Roman" w:eastAsia="MGCEF+ArialMT" w:cs="Times New Roman"/>
                <w:color w:val="000000"/>
                <w:sz w:val="22"/>
                <w:szCs w:val="22"/>
                <w:lang w:val="ru-RU" w:bidi="ar-SA"/>
              </w:rPr>
              <w:t xml:space="preserve">ны. </w:t>
            </w:r>
          </w:p>
        </w:tc>
      </w:tr>
      <w:tr w14:paraId="751A68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32EDD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9D222F0">
            <w:pPr>
              <w:autoSpaceDE w:val="0"/>
              <w:autoSpaceDN w:val="0"/>
              <w:spacing w:after="0" w:line="237" w:lineRule="auto"/>
              <w:rPr>
                <w:rFonts w:ascii="Times New Roman" w:hAnsi="Times New Roman" w:eastAsia="QOVFH+ArialMT" w:cs="Times New Roman"/>
                <w:bCs/>
                <w:i/>
                <w:color w:val="00000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i/>
                <w:color w:val="000000"/>
                <w:sz w:val="20"/>
                <w:szCs w:val="20"/>
                <w:lang w:val="ru-RU" w:bidi="ar-SA"/>
              </w:rPr>
              <w:t>Критерий 6.</w:t>
            </w:r>
          </w:p>
          <w:p w14:paraId="69D674CB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Об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4"/>
                <w:sz w:val="20"/>
                <w:szCs w:val="20"/>
                <w:lang w:val="ru-RU" w:bidi="ar-SA"/>
              </w:rPr>
              <w:t>в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1"/>
                <w:sz w:val="20"/>
                <w:szCs w:val="20"/>
                <w:lang w:val="ru-RU" w:bidi="ar-SA"/>
              </w:rPr>
              <w:t>и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е п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ол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уч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но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3"/>
                <w:sz w:val="20"/>
                <w:szCs w:val="20"/>
                <w:lang w:val="ru-RU" w:bidi="ar-SA"/>
              </w:rPr>
              <w:t>г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о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 xml:space="preserve"> ре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6"/>
                <w:sz w:val="20"/>
                <w:szCs w:val="20"/>
                <w:lang w:val="ru-RU" w:bidi="ar-SA"/>
              </w:rPr>
              <w:t>з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"/>
                <w:sz w:val="20"/>
                <w:szCs w:val="20"/>
                <w:lang w:val="ru-RU" w:bidi="ar-SA"/>
              </w:rPr>
              <w:t>у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л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21"/>
                <w:sz w:val="20"/>
                <w:szCs w:val="20"/>
                <w:lang w:val="ru-RU" w:bidi="ar-SA"/>
              </w:rPr>
              <w:t>ь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т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pacing w:val="-1"/>
                <w:sz w:val="20"/>
                <w:szCs w:val="20"/>
                <w:lang w:val="ru-RU" w:bidi="ar-SA"/>
              </w:rPr>
              <w:t>а</w:t>
            </w:r>
            <w:r>
              <w:rPr>
                <w:rFonts w:ascii="Times New Roman" w:hAnsi="Times New Roman" w:eastAsia="QOVFH+ArialMT" w:cs="Times New Roman"/>
                <w:bCs/>
                <w:color w:val="000000"/>
                <w:sz w:val="20"/>
                <w:szCs w:val="20"/>
                <w:lang w:val="ru-RU" w:bidi="ar-SA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FD84C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Ответы</w:t>
            </w:r>
          </w:p>
          <w:p w14:paraId="3297019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иллюстрируется</w:t>
            </w:r>
          </w:p>
          <w:p w14:paraId="683FEA8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примерами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</w:t>
            </w:r>
          </w:p>
          <w:p w14:paraId="46A3DBC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наглядными</w:t>
            </w:r>
          </w:p>
          <w:p w14:paraId="4E2D998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материалами,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 том</w:t>
            </w:r>
          </w:p>
          <w:p w14:paraId="39E6778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числе из собственной</w:t>
            </w:r>
          </w:p>
          <w:p w14:paraId="523475F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>практики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ru-RU" w:bidi="ar-SA"/>
              </w:rPr>
              <w:t>обучающегося.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2C63D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Анализ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3-4</w:t>
            </w:r>
          </w:p>
          <w:p w14:paraId="088C6A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положений</w:t>
            </w:r>
          </w:p>
          <w:p w14:paraId="0BF7D2E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существующих теорий,</w:t>
            </w:r>
          </w:p>
          <w:p w14:paraId="6272231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научных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школ и направлений с обоснованием полученного результата из собственной практики</w:t>
            </w:r>
          </w:p>
          <w:p w14:paraId="2570EA1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по</w:t>
            </w:r>
            <w:r>
              <w:rPr>
                <w:rFonts w:ascii="Times New Roman" w:hAnsi="Times New Roman" w:eastAsia="Times New Roman" w:cs="Times New Roman"/>
                <w:spacing w:val="85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вопросу</w:t>
            </w:r>
          </w:p>
          <w:p w14:paraId="04320CC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экзаменационного</w:t>
            </w:r>
          </w:p>
          <w:p w14:paraId="56B7DA31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86A15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Слабое применение основного</w:t>
            </w:r>
          </w:p>
          <w:p w14:paraId="45A12B7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объема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материала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</w:t>
            </w:r>
          </w:p>
          <w:p w14:paraId="4899B14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соответствии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программой</w:t>
            </w:r>
          </w:p>
          <w:p w14:paraId="0A901E8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обучения</w:t>
            </w:r>
            <w:r>
              <w:rPr>
                <w:rFonts w:ascii="Times New Roman" w:hAnsi="Times New Roman" w:eastAsia="Times New Roman" w:cs="Times New Roman"/>
                <w:spacing w:val="34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36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затруднениями</w:t>
            </w:r>
          </w:p>
          <w:p w14:paraId="26ABFB6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</w:t>
            </w:r>
            <w:r>
              <w:rPr>
                <w:rFonts w:ascii="Times New Roman" w:hAnsi="Times New Roman" w:eastAsia="Times New Roman" w:cs="Times New Roman"/>
                <w:spacing w:val="47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его</w:t>
            </w:r>
            <w:r>
              <w:rPr>
                <w:rFonts w:ascii="Times New Roman" w:hAnsi="Times New Roman" w:eastAsia="Times New Roman" w:cs="Times New Roman"/>
                <w:spacing w:val="10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самостоятельном</w:t>
            </w:r>
          </w:p>
          <w:p w14:paraId="73AEF82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воспроизведением на письме.</w:t>
            </w:r>
          </w:p>
          <w:p w14:paraId="017A813E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A8E302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Проявление</w:t>
            </w:r>
          </w:p>
          <w:p w14:paraId="5BCB2B9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затруднения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</w:t>
            </w:r>
          </w:p>
          <w:p w14:paraId="71CB02B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предоставлении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bidi="ar-SA"/>
              </w:rPr>
              <w:t>письменных</w:t>
            </w:r>
            <w:r>
              <w:rPr>
                <w:rFonts w:ascii="Times New Roman" w:hAnsi="Times New Roman" w:eastAsia="Times New Roman" w:cs="Times New Roman"/>
                <w:spacing w:val="28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ответов</w:t>
            </w:r>
          </w:p>
          <w:p w14:paraId="08A3FDB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AEF34F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Отсутствие</w:t>
            </w:r>
            <w:r>
              <w:rPr>
                <w:rFonts w:ascii="Times New Roman" w:hAnsi="Times New Roman" w:eastAsia="Times New Roman" w:cs="Times New Roman"/>
                <w:spacing w:val="48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способности</w:t>
            </w:r>
          </w:p>
          <w:p w14:paraId="5E4F1C7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применять</w:t>
            </w: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методы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  <w:lang w:val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курса</w:t>
            </w:r>
          </w:p>
          <w:p w14:paraId="321126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приведении</w:t>
            </w:r>
          </w:p>
          <w:p w14:paraId="5BFD454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примеров.</w:t>
            </w:r>
          </w:p>
          <w:p w14:paraId="572CA69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Нарушение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Правил</w:t>
            </w:r>
          </w:p>
          <w:p w14:paraId="170CBD0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проведения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ab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итогового</w:t>
            </w:r>
          </w:p>
          <w:p w14:paraId="51B92AD6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ar-SA"/>
              </w:rPr>
              <w:t>контроля.</w:t>
            </w:r>
          </w:p>
        </w:tc>
      </w:tr>
    </w:tbl>
    <w:p w14:paraId="12D54111">
      <w:pPr>
        <w:autoSpaceDE w:val="0"/>
        <w:autoSpaceDN w:val="0"/>
        <w:spacing w:after="0" w:line="240" w:lineRule="auto"/>
        <w:rPr>
          <w:rFonts w:ascii="Times New Roman" w:hAnsi="Times New Roman" w:eastAsia="Calibri" w:cs="Times New Roman"/>
          <w:sz w:val="22"/>
          <w:szCs w:val="22"/>
          <w:lang w:val="ru-RU" w:eastAsia="zh-CN" w:bidi="ar-SA"/>
        </w:rPr>
      </w:pPr>
    </w:p>
    <w:p w14:paraId="506C908A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Формула расчета итоговой оценки:</w:t>
      </w:r>
    </w:p>
    <w:p w14:paraId="0A76107E">
      <w:p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eastAsia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ar-SA"/>
        </w:rPr>
        <w:t xml:space="preserve">Итоговая оценка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(ИО</w:t>
      </w:r>
      <w:r>
        <w:rPr>
          <w:rFonts w:ascii="Times New Roman" w:hAnsi="Times New Roman" w:eastAsia="Times New Roman" w:cs="Times New Roman"/>
          <w:sz w:val="24"/>
          <w:szCs w:val="24"/>
          <w:lang w:val="ru-RU" w:bidi="ar-SA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=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1+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2+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3+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4+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5+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6) / К</w:t>
      </w:r>
      <w:r>
        <w:rPr>
          <w:rFonts w:ascii="Times New Roman" w:hAnsi="Times New Roman" w:eastAsia="Times New Roman" w:cs="Times New Roman"/>
          <w:sz w:val="24"/>
          <w:szCs w:val="24"/>
          <w:lang w:val="ru-RU" w:bidi="ar-SA"/>
        </w:rPr>
        <w:t xml:space="preserve">, где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bidi="ar-SA"/>
        </w:rPr>
        <w:t xml:space="preserve">– уровень выполнения задания по критерию,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ar-SA"/>
        </w:rPr>
        <w:t>К</w:t>
      </w:r>
      <w:r>
        <w:rPr>
          <w:rFonts w:ascii="Times New Roman" w:hAnsi="Times New Roman" w:eastAsia="Times New Roman" w:cs="Times New Roman"/>
          <w:sz w:val="24"/>
          <w:szCs w:val="24"/>
          <w:lang w:val="ru-RU" w:bidi="ar-SA"/>
        </w:rPr>
        <w:t xml:space="preserve"> – общее количество критериев.</w:t>
      </w:r>
    </w:p>
    <w:p w14:paraId="3D397E75">
      <w:pPr>
        <w:autoSpaceDE w:val="0"/>
        <w:autoSpaceDN w:val="0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lang w:val="ru-RU" w:eastAsia="ru-RU" w:bidi="ar-SA"/>
        </w:rPr>
      </w:pPr>
    </w:p>
    <w:p w14:paraId="204EFE48">
      <w:pPr>
        <w:autoSpaceDE w:val="0"/>
        <w:autoSpaceDN w:val="0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  <w:lang w:val="ru-RU" w:eastAsia="ru-RU" w:bidi="ar-SA"/>
        </w:rPr>
      </w:pPr>
    </w:p>
    <w:p w14:paraId="6C5236F4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ru-RU" w:bidi="ar-SA"/>
        </w:rPr>
        <w:t xml:space="preserve">Пример расчета итогового балла </w:t>
      </w:r>
    </w:p>
    <w:p w14:paraId="3E7FCDF6">
      <w:pPr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 w:bidi="ar-SA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704"/>
        <w:gridCol w:w="1414"/>
        <w:gridCol w:w="1312"/>
        <w:gridCol w:w="2677"/>
        <w:gridCol w:w="4138"/>
        <w:gridCol w:w="3251"/>
      </w:tblGrid>
      <w:tr w14:paraId="22D7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B48F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A12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  <w:t xml:space="preserve">                  Балл</w:t>
            </w:r>
          </w:p>
          <w:p w14:paraId="0F1B7C1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</w:pPr>
          </w:p>
          <w:p w14:paraId="0F1D6FB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</w:pPr>
          </w:p>
          <w:p w14:paraId="1CF5CF8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  <w:t>Критерий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86AA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«Отлично» </w:t>
            </w:r>
          </w:p>
          <w:p w14:paraId="2CF528E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C8C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«Хорошо»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7891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«Удовлетворительно»</w:t>
            </w:r>
          </w:p>
        </w:tc>
        <w:tc>
          <w:tcPr>
            <w:tcW w:w="7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7F3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 xml:space="preserve"> «Неудовлетворительно» </w:t>
            </w:r>
          </w:p>
          <w:p w14:paraId="2521C43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</w:p>
        </w:tc>
      </w:tr>
      <w:tr w14:paraId="1E1B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96E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84B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D9F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90-100 %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DF4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70-89 %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B56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50-69 %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9D3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25-49 %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7857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0-24 %</w:t>
            </w:r>
          </w:p>
        </w:tc>
      </w:tr>
      <w:tr w14:paraId="1E99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1513F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0" w:firstLine="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DFC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ar-SA"/>
              </w:rPr>
              <w:t>Критерий 1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B3B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BE0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8B62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E44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91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5D4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B5146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0" w:firstLine="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7DE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ar-SA"/>
              </w:rPr>
              <w:t>Критерий 2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775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263E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5B9E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E31A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8A4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4025E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C177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0" w:firstLine="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83D2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ar-SA"/>
              </w:rPr>
              <w:t>Критерий 3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F07F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E88F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5923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CDC3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E2A3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618F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13182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0" w:firstLine="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78D7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ar-SA"/>
              </w:rPr>
              <w:t>Критерий 4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D1FC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D3F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DDF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EF6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45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D3C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003F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002AD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0" w:firstLine="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F44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ar-SA"/>
              </w:rPr>
              <w:t>Критерий 5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3E0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0FAE4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F04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2BF2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AC9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21CE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2111">
            <w:pPr>
              <w:widowControl/>
              <w:numPr>
                <w:ilvl w:val="0"/>
                <w:numId w:val="6"/>
              </w:numPr>
              <w:autoSpaceDE/>
              <w:autoSpaceDN/>
              <w:spacing w:after="0" w:line="240" w:lineRule="auto"/>
              <w:ind w:left="0" w:firstLine="0"/>
              <w:contextualSpacing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E83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ar-SA"/>
              </w:rPr>
              <w:t>Критерий 6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61D6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2B0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38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218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>49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8E23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0E3A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92B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061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Итоговый %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86A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A2E6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75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183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4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5AD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94</w:t>
            </w:r>
          </w:p>
        </w:tc>
        <w:tc>
          <w:tcPr>
            <w:tcW w:w="3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845B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  <w:t xml:space="preserve">200+ 75 + 60 + 94 =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429</w:t>
            </w:r>
          </w:p>
          <w:p w14:paraId="2289976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429 / 6 критериев = 71,5</w:t>
            </w:r>
          </w:p>
          <w:p w14:paraId="1979489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Итоговый балл в % = 72</w:t>
            </w:r>
          </w:p>
        </w:tc>
      </w:tr>
    </w:tbl>
    <w:p w14:paraId="2524B98D">
      <w:pPr>
        <w:pStyle w:val="13"/>
        <w:shd w:val="clear" w:color="auto" w:fill="auto"/>
        <w:tabs>
          <w:tab w:val="left" w:pos="1276"/>
        </w:tabs>
        <w:spacing w:before="0" w:line="276" w:lineRule="auto"/>
        <w:ind w:left="740" w:firstLine="0"/>
        <w:contextualSpacing/>
        <w:jc w:val="both"/>
      </w:pPr>
    </w:p>
    <w:p w14:paraId="512C72F9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519F48BE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Декан</w:t>
      </w:r>
    </w:p>
    <w:p w14:paraId="59FC89EC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28F4B0C4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Заведующий кафедрой</w:t>
      </w:r>
    </w:p>
    <w:p w14:paraId="7E9BF147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</w:p>
    <w:p w14:paraId="70A84273">
      <w:pPr>
        <w:jc w:val="both"/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ru-RU"/>
        </w:rPr>
        <w:t>Лектор</w:t>
      </w:r>
    </w:p>
    <w:sectPr>
      <w:type w:val="continuous"/>
      <w:pgSz w:w="11909" w:h="16838"/>
      <w:pgMar w:top="861" w:right="648" w:bottom="856" w:left="85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86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9050E"/>
    <w:multiLevelType w:val="multilevel"/>
    <w:tmpl w:val="4839050E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F325DF8"/>
    <w:multiLevelType w:val="multilevel"/>
    <w:tmpl w:val="5F325DF8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C9A15E0"/>
    <w:multiLevelType w:val="multilevel"/>
    <w:tmpl w:val="6C9A15E0"/>
    <w:lvl w:ilvl="0" w:tentative="0">
      <w:start w:val="1"/>
      <w:numFmt w:val="decimal"/>
      <w:lvlText w:val="%1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0A94A0C"/>
    <w:multiLevelType w:val="multilevel"/>
    <w:tmpl w:val="70A94A0C"/>
    <w:lvl w:ilvl="0" w:tentative="0">
      <w:start w:val="1"/>
      <w:numFmt w:val="decimal"/>
      <w:lvlText w:val="%1."/>
      <w:lvlJc w:val="left"/>
      <w:pPr>
        <w:ind w:left="92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ind w:left="1856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 w:tentative="0">
      <w:start w:val="1"/>
      <w:numFmt w:val="decimal"/>
      <w:lvlText w:val="%1.%2.%3."/>
      <w:lvlJc w:val="left"/>
      <w:pPr>
        <w:ind w:left="142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 w:tentative="0">
      <w:start w:val="0"/>
      <w:numFmt w:val="decimal"/>
      <w:lvlText w:val=""/>
      <w:lvlJc w:val="left"/>
      <w:pPr>
        <w:ind w:left="920"/>
      </w:pPr>
    </w:lvl>
    <w:lvl w:ilvl="4" w:tentative="0">
      <w:start w:val="0"/>
      <w:numFmt w:val="decimal"/>
      <w:lvlText w:val=""/>
      <w:lvlJc w:val="left"/>
      <w:pPr>
        <w:ind w:left="920"/>
      </w:pPr>
    </w:lvl>
    <w:lvl w:ilvl="5" w:tentative="0">
      <w:start w:val="0"/>
      <w:numFmt w:val="decimal"/>
      <w:lvlText w:val=""/>
      <w:lvlJc w:val="left"/>
      <w:pPr>
        <w:ind w:left="920"/>
      </w:pPr>
    </w:lvl>
    <w:lvl w:ilvl="6" w:tentative="0">
      <w:start w:val="0"/>
      <w:numFmt w:val="decimal"/>
      <w:lvlText w:val=""/>
      <w:lvlJc w:val="left"/>
      <w:pPr>
        <w:ind w:left="920"/>
      </w:pPr>
    </w:lvl>
    <w:lvl w:ilvl="7" w:tentative="0">
      <w:start w:val="0"/>
      <w:numFmt w:val="decimal"/>
      <w:lvlText w:val=""/>
      <w:lvlJc w:val="left"/>
      <w:pPr>
        <w:ind w:left="920"/>
      </w:pPr>
    </w:lvl>
    <w:lvl w:ilvl="8" w:tentative="0">
      <w:start w:val="0"/>
      <w:numFmt w:val="decimal"/>
      <w:lvlText w:val=""/>
      <w:lvlJc w:val="left"/>
      <w:pPr>
        <w:ind w:left="9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20"/>
    <w:rsid w:val="005B3320"/>
    <w:rsid w:val="00845A61"/>
    <w:rsid w:val="00857163"/>
    <w:rsid w:val="008A34B5"/>
    <w:rsid w:val="04BC27E3"/>
    <w:rsid w:val="12F24A20"/>
    <w:rsid w:val="2A0600D9"/>
    <w:rsid w:val="60DD5C99"/>
    <w:rsid w:val="73DA138D"/>
    <w:rsid w:val="775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en-US" w:eastAsia="en-US" w:bidi="en-US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character" w:styleId="7">
    <w:name w:val="Hyperlink"/>
    <w:basedOn w:val="2"/>
    <w:qFormat/>
    <w:uiPriority w:val="0"/>
    <w:rPr>
      <w:color w:val="0066CC"/>
      <w:u w:val="single"/>
    </w:rPr>
  </w:style>
  <w:style w:type="table" w:styleId="8">
    <w:name w:val="Table Grid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Основной текст (2)_"/>
    <w:basedOn w:val="2"/>
    <w:link w:val="10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10">
    <w:name w:val="Основной текст (2)"/>
    <w:basedOn w:val="1"/>
    <w:link w:val="9"/>
    <w:qFormat/>
    <w:uiPriority w:val="0"/>
    <w:pPr>
      <w:shd w:val="clear" w:color="auto" w:fill="FFFFFF"/>
      <w:spacing w:line="278" w:lineRule="exact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11">
    <w:name w:val="Основной текст (2) + 10 pt;Не полужирный"/>
    <w:basedOn w:val="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2">
    <w:name w:val="Основной текст_"/>
    <w:basedOn w:val="2"/>
    <w:link w:val="13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ru-RU" w:eastAsia="ru-RU" w:bidi="ru-RU"/>
    </w:rPr>
  </w:style>
  <w:style w:type="paragraph" w:customStyle="1" w:styleId="13">
    <w:name w:val="Основной текст4"/>
    <w:basedOn w:val="1"/>
    <w:link w:val="12"/>
    <w:qFormat/>
    <w:uiPriority w:val="0"/>
    <w:pPr>
      <w:shd w:val="clear" w:color="auto" w:fill="FFFFFF"/>
      <w:spacing w:before="1080" w:line="274" w:lineRule="exact"/>
      <w:ind w:hanging="320"/>
      <w:jc w:val="center"/>
    </w:pPr>
    <w:rPr>
      <w:rFonts w:ascii="Times New Roman" w:hAnsi="Times New Roman" w:eastAsia="Times New Roman" w:cs="Times New Roman"/>
      <w:sz w:val="20"/>
      <w:szCs w:val="20"/>
      <w:lang w:val="ru-RU" w:eastAsia="ru-RU" w:bidi="ru-RU"/>
    </w:rPr>
  </w:style>
  <w:style w:type="character" w:customStyle="1" w:styleId="14">
    <w:name w:val="Основной текст + 11 pt;Полужирный"/>
    <w:basedOn w:val="1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3)_"/>
    <w:basedOn w:val="2"/>
    <w:link w:val="16"/>
    <w:qFormat/>
    <w:uiPriority w:val="0"/>
    <w:rPr>
      <w:rFonts w:ascii="Times New Roman" w:hAnsi="Times New Roman" w:eastAsia="Times New Roman" w:cs="Times New Roman"/>
      <w:b/>
      <w:bCs/>
      <w:sz w:val="20"/>
      <w:szCs w:val="20"/>
      <w:u w:val="none"/>
    </w:rPr>
  </w:style>
  <w:style w:type="paragraph" w:customStyle="1" w:styleId="16">
    <w:name w:val="Основной текст (3)"/>
    <w:basedOn w:val="1"/>
    <w:link w:val="15"/>
    <w:qFormat/>
    <w:uiPriority w:val="0"/>
    <w:pPr>
      <w:shd w:val="clear" w:color="auto" w:fill="FFFFFF"/>
      <w:spacing w:line="230" w:lineRule="exact"/>
      <w:ind w:hanging="420"/>
    </w:pPr>
    <w:rPr>
      <w:rFonts w:ascii="Times New Roman" w:hAnsi="Times New Roman" w:eastAsia="Times New Roman" w:cs="Times New Roman"/>
      <w:b/>
      <w:bCs/>
      <w:sz w:val="20"/>
      <w:szCs w:val="20"/>
    </w:rPr>
  </w:style>
  <w:style w:type="character" w:customStyle="1" w:styleId="17">
    <w:name w:val="Основной текст (3) + Не полужирный"/>
    <w:basedOn w:val="1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+ Полужирный"/>
    <w:basedOn w:val="1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">
    <w:name w:val="Заголовок №1_"/>
    <w:basedOn w:val="2"/>
    <w:link w:val="20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0">
    <w:name w:val="Заголовок №11"/>
    <w:basedOn w:val="1"/>
    <w:link w:val="19"/>
    <w:qFormat/>
    <w:uiPriority w:val="0"/>
    <w:pPr>
      <w:shd w:val="clear" w:color="auto" w:fill="FFFFFF"/>
      <w:spacing w:before="480" w:after="60" w:line="0" w:lineRule="atLeast"/>
      <w:ind w:hanging="1620"/>
      <w:outlineLvl w:val="0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1">
    <w:name w:val="Основной текст1"/>
    <w:basedOn w:val="1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2"/>
    <w:basedOn w:val="1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3">
    <w:name w:val="Основной текст3"/>
    <w:basedOn w:val="1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4">
    <w:name w:val="Заголовок №1"/>
    <w:basedOn w:val="19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5">
    <w:name w:val="Заголовок №2_"/>
    <w:basedOn w:val="2"/>
    <w:link w:val="26"/>
    <w:qFormat/>
    <w:uiPriority w:val="0"/>
    <w:rPr>
      <w:rFonts w:ascii="Times New Roman" w:hAnsi="Times New Roman" w:eastAsia="Times New Roman" w:cs="Times New Roman"/>
      <w:b/>
      <w:bCs/>
      <w:sz w:val="22"/>
      <w:szCs w:val="22"/>
      <w:u w:val="none"/>
      <w:lang w:val="ru-RU" w:eastAsia="ru-RU" w:bidi="ru-RU"/>
    </w:rPr>
  </w:style>
  <w:style w:type="paragraph" w:customStyle="1" w:styleId="26">
    <w:name w:val="Заголовок №2"/>
    <w:basedOn w:val="1"/>
    <w:link w:val="25"/>
    <w:qFormat/>
    <w:uiPriority w:val="0"/>
    <w:pPr>
      <w:shd w:val="clear" w:color="auto" w:fill="FFFFFF"/>
      <w:spacing w:line="250" w:lineRule="exact"/>
      <w:ind w:firstLine="56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ru-RU" w:bidi="ru-RU"/>
    </w:rPr>
  </w:style>
  <w:style w:type="character" w:customStyle="1" w:styleId="27">
    <w:name w:val="Основной текст + Курсив"/>
    <w:basedOn w:val="12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8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29">
    <w:name w:val="List Paragraph"/>
    <w:basedOn w:val="1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1989</Words>
  <Characters>11339</Characters>
  <Lines>94</Lines>
  <Paragraphs>26</Paragraphs>
  <TotalTime>2</TotalTime>
  <ScaleCrop>false</ScaleCrop>
  <LinksUpToDate>false</LinksUpToDate>
  <CharactersWithSpaces>13302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2025-03-19T11:49:00Z</dcterms:created>
  <dc:creator>Zere22</dc:creator>
  <cp:lastModifiedBy>teacher</cp:lastModifiedBy>
  <dcterms:modified xsi:type="dcterms:W3CDTF">2025-03-25T04:33:25Z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B53E9AE83DCC494895B10500C8D167A8_13</vt:lpwstr>
  </property>
</Properties>
</file>